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A79" w:rsidRPr="000E59C0" w:rsidRDefault="00CE2A79" w:rsidP="00CE2A79">
      <w:pPr>
        <w:keepNext/>
        <w:keepLines/>
        <w:shd w:val="clear" w:color="auto" w:fill="D9D9D9"/>
        <w:tabs>
          <w:tab w:val="left" w:pos="567"/>
        </w:tabs>
        <w:spacing w:before="120"/>
        <w:ind w:leftChars="0" w:left="567" w:firstLineChars="0" w:hanging="567"/>
        <w:outlineLvl w:val="0"/>
        <w:rPr>
          <w:rFonts w:ascii="Verdana" w:hAnsi="Verdana"/>
          <w:b/>
          <w:caps/>
          <w:kern w:val="28"/>
          <w:sz w:val="20"/>
          <w:szCs w:val="20"/>
        </w:rPr>
      </w:pPr>
      <w:bookmarkStart w:id="0" w:name="_Toc499803341"/>
      <w:r w:rsidRPr="000E59C0">
        <w:rPr>
          <w:rFonts w:ascii="Verdana" w:hAnsi="Verdana"/>
          <w:b/>
          <w:caps/>
          <w:kern w:val="28"/>
          <w:sz w:val="20"/>
          <w:szCs w:val="20"/>
        </w:rPr>
        <w:t xml:space="preserve">ΔΡΑΣΗ  </w:t>
      </w:r>
      <w:r w:rsidRPr="00B1474B">
        <w:rPr>
          <w:rFonts w:ascii="Verdana" w:hAnsi="Verdana"/>
          <w:b/>
          <w:kern w:val="28"/>
          <w:sz w:val="20"/>
          <w:szCs w:val="20"/>
        </w:rPr>
        <w:t>6.</w:t>
      </w:r>
      <w:r w:rsidRPr="000E59C0">
        <w:rPr>
          <w:rFonts w:ascii="Verdana" w:hAnsi="Verdana"/>
          <w:b/>
          <w:kern w:val="28"/>
          <w:sz w:val="20"/>
          <w:szCs w:val="20"/>
        </w:rPr>
        <w:t>β</w:t>
      </w:r>
      <w:r w:rsidRPr="000E59C0">
        <w:rPr>
          <w:rFonts w:ascii="Verdana" w:eastAsia="ArialNarrow,Bold" w:hAnsi="Verdana" w:cs="ArialNarrow,Bold"/>
          <w:b/>
          <w:bCs/>
          <w:sz w:val="20"/>
          <w:szCs w:val="20"/>
        </w:rPr>
        <w:t>.1</w:t>
      </w:r>
      <w:r>
        <w:rPr>
          <w:rFonts w:ascii="Verdana" w:eastAsia="ArialNarrow,Bold" w:hAnsi="Verdana" w:cs="ArialNarrow,Bold"/>
          <w:b/>
          <w:bCs/>
          <w:sz w:val="20"/>
          <w:szCs w:val="20"/>
        </w:rPr>
        <w:t xml:space="preserve"> </w:t>
      </w:r>
      <w:r w:rsidRPr="00B1474B">
        <w:rPr>
          <w:rFonts w:ascii="Verdana" w:eastAsia="ArialNarrow,Bold" w:hAnsi="Verdana" w:cs="ArialNarrow,Bold"/>
          <w:b/>
          <w:bCs/>
          <w:sz w:val="20"/>
          <w:szCs w:val="20"/>
        </w:rPr>
        <w:t>: EΡΓΑ ΟΡΘΟΛΟΓΙΚΗΣ ΚΑΙ ΑΠΟΔΟΤΙΚΗΣ ΔΙΑΧΕΙΡΙΣΗΣ ΠΟΣΙΜΟΥ ΝΕΡΟΥ</w:t>
      </w:r>
      <w:bookmarkEnd w:id="0"/>
    </w:p>
    <w:p w:rsidR="00CE2A79" w:rsidRPr="000E59C0" w:rsidRDefault="00CE2A79" w:rsidP="00CE2A79">
      <w:pPr>
        <w:spacing w:line="360" w:lineRule="auto"/>
        <w:ind w:leftChars="0" w:left="0" w:firstLineChars="0" w:firstLine="0"/>
        <w:jc w:val="both"/>
        <w:rPr>
          <w:rFonts w:ascii="Verdana" w:hAnsi="Verdana"/>
          <w:sz w:val="20"/>
          <w:szCs w:val="20"/>
        </w:rPr>
      </w:pPr>
    </w:p>
    <w:tbl>
      <w:tblPr>
        <w:tblW w:w="14063" w:type="dxa"/>
        <w:tblInd w:w="85" w:type="dxa"/>
        <w:tblLayout w:type="fixed"/>
        <w:tblLook w:val="00A0" w:firstRow="1" w:lastRow="0" w:firstColumn="1" w:lastColumn="0" w:noHBand="0" w:noVBand="0"/>
      </w:tblPr>
      <w:tblGrid>
        <w:gridCol w:w="14063"/>
      </w:tblGrid>
      <w:tr w:rsidR="00CE2A79" w:rsidRPr="000E59C0" w:rsidTr="000749CE">
        <w:trPr>
          <w:trHeight w:val="572"/>
        </w:trPr>
        <w:tc>
          <w:tcPr>
            <w:tcW w:w="14063" w:type="dxa"/>
            <w:tcBorders>
              <w:top w:val="double" w:sz="6" w:space="0" w:color="auto"/>
              <w:left w:val="double" w:sz="6" w:space="0" w:color="auto"/>
              <w:bottom w:val="double" w:sz="6" w:space="0" w:color="auto"/>
              <w:right w:val="double" w:sz="6" w:space="0" w:color="000000"/>
            </w:tcBorders>
            <w:shd w:val="clear" w:color="000000" w:fill="3366FF"/>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b/>
                <w:bCs/>
                <w:color w:val="000000"/>
                <w:sz w:val="20"/>
                <w:szCs w:val="20"/>
              </w:rPr>
            </w:pPr>
            <w:r w:rsidRPr="000E59C0">
              <w:rPr>
                <w:rFonts w:ascii="Verdana" w:hAnsi="Verdana" w:cs="Tahoma"/>
                <w:b/>
                <w:bCs/>
                <w:color w:val="000000"/>
                <w:sz w:val="20"/>
              </w:rPr>
              <w:t>ΕΛΕΓΧΟΣ ΣΥΜΒΑΤΟΤΗΤΑΣ ΑΠΟ ΤΟ ΣΥΣΤΗΜΑ</w:t>
            </w:r>
          </w:p>
        </w:tc>
      </w:tr>
      <w:tr w:rsidR="00CE2A79" w:rsidRPr="000E59C0" w:rsidTr="000749CE">
        <w:trPr>
          <w:trHeight w:val="690"/>
        </w:trPr>
        <w:tc>
          <w:tcPr>
            <w:tcW w:w="14063" w:type="dxa"/>
            <w:tcBorders>
              <w:top w:val="nil"/>
              <w:left w:val="double" w:sz="6" w:space="0" w:color="auto"/>
              <w:bottom w:val="single" w:sz="4" w:space="0" w:color="auto"/>
              <w:right w:val="double" w:sz="6" w:space="0" w:color="auto"/>
            </w:tcBorders>
            <w:noWrap/>
            <w:vAlign w:val="bottom"/>
          </w:tcPr>
          <w:p w:rsidR="00CE2A79" w:rsidRPr="000E59C0" w:rsidRDefault="00CE2A79" w:rsidP="000749CE">
            <w:pPr>
              <w:numPr>
                <w:ilvl w:val="0"/>
                <w:numId w:val="1"/>
              </w:numPr>
              <w:spacing w:beforeLines="60" w:before="144" w:after="60" w:line="360" w:lineRule="auto"/>
              <w:ind w:leftChars="0" w:firstLineChars="0"/>
              <w:jc w:val="both"/>
              <w:rPr>
                <w:rFonts w:ascii="Verdana" w:hAnsi="Verdana" w:cs="Tahoma"/>
                <w:sz w:val="20"/>
                <w:szCs w:val="20"/>
              </w:rPr>
            </w:pPr>
            <w:r w:rsidRPr="000E59C0">
              <w:rPr>
                <w:rFonts w:ascii="Verdana" w:hAnsi="Verdana" w:cs="Tahoma"/>
                <w:sz w:val="20"/>
              </w:rPr>
              <w:t>Η ημερομηνία υποβολής αίτησης χρηματοδότησης είναι εντός της προθεσμίας που τίθεται στην πρόσκληση</w:t>
            </w:r>
          </w:p>
          <w:p w:rsidR="00CE2A79" w:rsidRPr="000E59C0" w:rsidRDefault="00CE2A79" w:rsidP="000749CE">
            <w:pPr>
              <w:numPr>
                <w:ilvl w:val="0"/>
                <w:numId w:val="1"/>
              </w:numPr>
              <w:spacing w:beforeLines="60" w:before="144" w:after="60" w:line="360" w:lineRule="auto"/>
              <w:ind w:leftChars="0" w:firstLineChars="0"/>
              <w:jc w:val="both"/>
              <w:rPr>
                <w:rFonts w:ascii="Verdana" w:hAnsi="Verdana" w:cs="Tahoma"/>
                <w:sz w:val="20"/>
                <w:szCs w:val="20"/>
              </w:rPr>
            </w:pPr>
            <w:r w:rsidRPr="000E59C0">
              <w:rPr>
                <w:rFonts w:ascii="Verdana" w:hAnsi="Verdana" w:cs="Tahoma"/>
                <w:sz w:val="20"/>
              </w:rPr>
              <w:t xml:space="preserve">Ο αιτούμενος προϋπολογισμός είναι εντός των ορίων, εφόσον τίθενται στην πρόσκληση </w:t>
            </w:r>
          </w:p>
          <w:p w:rsidR="00CE2A79" w:rsidRPr="000E59C0" w:rsidRDefault="00CE2A79" w:rsidP="000749CE">
            <w:pPr>
              <w:numPr>
                <w:ilvl w:val="0"/>
                <w:numId w:val="1"/>
              </w:numPr>
              <w:spacing w:beforeLines="60" w:before="144" w:after="60" w:line="360" w:lineRule="auto"/>
              <w:ind w:leftChars="0" w:firstLineChars="0"/>
              <w:jc w:val="both"/>
              <w:rPr>
                <w:rFonts w:ascii="Verdana" w:hAnsi="Verdana" w:cs="Tahoma"/>
                <w:sz w:val="20"/>
                <w:szCs w:val="20"/>
              </w:rPr>
            </w:pPr>
            <w:r w:rsidRPr="000E59C0">
              <w:rPr>
                <w:rFonts w:ascii="Verdana" w:hAnsi="Verdana" w:cs="Tahoma"/>
                <w:sz w:val="20"/>
              </w:rPr>
              <w:t>Το Τεχνικό δελτίο είναι πλήρως συμπληρωμένο</w:t>
            </w:r>
          </w:p>
        </w:tc>
      </w:tr>
    </w:tbl>
    <w:p w:rsidR="00CE2A79" w:rsidRPr="000E59C0" w:rsidRDefault="00CE2A79" w:rsidP="00CE2A79">
      <w:pPr>
        <w:spacing w:line="360" w:lineRule="auto"/>
        <w:ind w:leftChars="0" w:left="0" w:firstLineChars="0" w:firstLine="0"/>
        <w:jc w:val="both"/>
        <w:rPr>
          <w:rFonts w:ascii="Verdana" w:hAnsi="Verdana"/>
          <w:sz w:val="20"/>
          <w:szCs w:val="20"/>
        </w:rPr>
      </w:pPr>
    </w:p>
    <w:tbl>
      <w:tblPr>
        <w:tblW w:w="14063" w:type="dxa"/>
        <w:tblInd w:w="85" w:type="dxa"/>
        <w:tblBorders>
          <w:top w:val="single" w:sz="4" w:space="0" w:color="auto"/>
          <w:left w:val="double" w:sz="6" w:space="0" w:color="auto"/>
          <w:bottom w:val="single" w:sz="4" w:space="0" w:color="auto"/>
          <w:right w:val="double" w:sz="6" w:space="0" w:color="auto"/>
        </w:tblBorders>
        <w:shd w:val="clear" w:color="auto" w:fill="3366FF"/>
        <w:tblLayout w:type="fixed"/>
        <w:tblLook w:val="00A0" w:firstRow="1" w:lastRow="0" w:firstColumn="1" w:lastColumn="0" w:noHBand="0" w:noVBand="0"/>
      </w:tblPr>
      <w:tblGrid>
        <w:gridCol w:w="14063"/>
      </w:tblGrid>
      <w:tr w:rsidR="00CE2A79" w:rsidRPr="000E59C0" w:rsidTr="000749CE">
        <w:trPr>
          <w:trHeight w:val="690"/>
        </w:trPr>
        <w:tc>
          <w:tcPr>
            <w:tcW w:w="14063" w:type="dxa"/>
            <w:shd w:val="clear" w:color="auto" w:fill="3366FF"/>
            <w:noWrap/>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b/>
                <w:color w:val="FFFFFF"/>
                <w:sz w:val="20"/>
                <w:szCs w:val="20"/>
              </w:rPr>
            </w:pPr>
            <w:r w:rsidRPr="000E59C0">
              <w:rPr>
                <w:rFonts w:ascii="Verdana" w:hAnsi="Verdana" w:cs="Tahoma"/>
                <w:b/>
                <w:bCs/>
                <w:color w:val="FFFFFF"/>
                <w:sz w:val="20"/>
              </w:rPr>
              <w:t xml:space="preserve">ΣΤΑΔΙΟ Α΄ </w:t>
            </w:r>
            <w:r w:rsidRPr="000E59C0">
              <w:rPr>
                <w:rFonts w:ascii="Verdana" w:hAnsi="Verdana" w:cs="Tahoma"/>
                <w:b/>
                <w:color w:val="FFFFFF"/>
                <w:sz w:val="20"/>
              </w:rPr>
              <w:t xml:space="preserve">Έλεγχος πληρότητας και </w:t>
            </w:r>
            <w:proofErr w:type="spellStart"/>
            <w:r w:rsidRPr="000E59C0">
              <w:rPr>
                <w:rFonts w:ascii="Verdana" w:hAnsi="Verdana" w:cs="Tahoma"/>
                <w:b/>
                <w:color w:val="FFFFFF"/>
                <w:sz w:val="20"/>
              </w:rPr>
              <w:t>επιλεξιμότητας</w:t>
            </w:r>
            <w:proofErr w:type="spellEnd"/>
            <w:r w:rsidRPr="000E59C0">
              <w:rPr>
                <w:rFonts w:ascii="Verdana" w:hAnsi="Verdana" w:cs="Tahoma"/>
                <w:b/>
                <w:color w:val="FFFFFF"/>
                <w:sz w:val="20"/>
              </w:rPr>
              <w:t xml:space="preserve"> πρότασης</w:t>
            </w:r>
          </w:p>
        </w:tc>
      </w:tr>
    </w:tbl>
    <w:p w:rsidR="00CE2A79" w:rsidRPr="000E59C0" w:rsidRDefault="00CE2A79" w:rsidP="00CE2A79">
      <w:pPr>
        <w:spacing w:line="360" w:lineRule="auto"/>
        <w:ind w:leftChars="0" w:left="0" w:firstLineChars="0" w:firstLine="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
        <w:gridCol w:w="2414"/>
        <w:gridCol w:w="3322"/>
        <w:gridCol w:w="4701"/>
        <w:gridCol w:w="1801"/>
        <w:gridCol w:w="1465"/>
      </w:tblGrid>
      <w:tr w:rsidR="00CE2A79" w:rsidRPr="000E59C0" w:rsidTr="000749CE">
        <w:trPr>
          <w:tblHeader/>
        </w:trPr>
        <w:tc>
          <w:tcPr>
            <w:tcW w:w="471" w:type="dxa"/>
            <w:shd w:val="clear" w:color="auto" w:fill="D9D9D9"/>
            <w:vAlign w:val="center"/>
          </w:tcPr>
          <w:p w:rsidR="00CE2A79" w:rsidRPr="000E59C0" w:rsidRDefault="00CE2A79" w:rsidP="000749CE">
            <w:pPr>
              <w:spacing w:line="360" w:lineRule="auto"/>
              <w:ind w:leftChars="0" w:left="0" w:firstLineChars="0" w:firstLine="0"/>
              <w:rPr>
                <w:rFonts w:ascii="Verdana" w:hAnsi="Verdana"/>
                <w:b/>
                <w:sz w:val="18"/>
                <w:szCs w:val="18"/>
              </w:rPr>
            </w:pPr>
          </w:p>
        </w:tc>
        <w:tc>
          <w:tcPr>
            <w:tcW w:w="2414" w:type="dxa"/>
            <w:shd w:val="clear" w:color="auto" w:fill="D9D9D9"/>
            <w:vAlign w:val="center"/>
          </w:tcPr>
          <w:p w:rsidR="00CE2A79" w:rsidRPr="000E59C0" w:rsidRDefault="00CE2A79" w:rsidP="000749CE">
            <w:pPr>
              <w:spacing w:line="360" w:lineRule="auto"/>
              <w:ind w:leftChars="0" w:left="0" w:firstLineChars="0" w:firstLine="0"/>
              <w:jc w:val="center"/>
              <w:rPr>
                <w:rFonts w:ascii="Verdana" w:hAnsi="Verdana"/>
                <w:b/>
                <w:sz w:val="20"/>
                <w:szCs w:val="20"/>
              </w:rPr>
            </w:pPr>
            <w:r w:rsidRPr="000E59C0">
              <w:rPr>
                <w:rFonts w:ascii="Verdana" w:hAnsi="Verdana"/>
                <w:b/>
                <w:sz w:val="20"/>
                <w:szCs w:val="20"/>
              </w:rPr>
              <w:t>ΟΜΑΔΑ ΚΡΙΤΗΡΙΩΝ</w:t>
            </w:r>
          </w:p>
        </w:tc>
        <w:tc>
          <w:tcPr>
            <w:tcW w:w="3322" w:type="dxa"/>
            <w:shd w:val="clear" w:color="auto" w:fill="D9D9D9"/>
            <w:vAlign w:val="center"/>
          </w:tcPr>
          <w:p w:rsidR="00CE2A79" w:rsidRPr="000E59C0" w:rsidRDefault="00CE2A79" w:rsidP="000749CE">
            <w:pPr>
              <w:spacing w:line="360" w:lineRule="auto"/>
              <w:ind w:leftChars="0" w:left="0" w:firstLineChars="0" w:firstLine="0"/>
              <w:jc w:val="center"/>
              <w:rPr>
                <w:rFonts w:ascii="Verdana" w:hAnsi="Verdana"/>
                <w:b/>
                <w:sz w:val="20"/>
                <w:szCs w:val="20"/>
              </w:rPr>
            </w:pPr>
            <w:r w:rsidRPr="000E59C0">
              <w:rPr>
                <w:rFonts w:ascii="Verdana" w:hAnsi="Verdana"/>
                <w:b/>
                <w:sz w:val="20"/>
                <w:szCs w:val="20"/>
              </w:rPr>
              <w:t>ΚΡΙΤΗΡΙΟ</w:t>
            </w:r>
          </w:p>
        </w:tc>
        <w:tc>
          <w:tcPr>
            <w:tcW w:w="4701" w:type="dxa"/>
            <w:shd w:val="clear" w:color="auto" w:fill="D9D9D9"/>
            <w:vAlign w:val="center"/>
          </w:tcPr>
          <w:p w:rsidR="00CE2A79" w:rsidRPr="000E59C0" w:rsidRDefault="00CE2A79" w:rsidP="000749CE">
            <w:pPr>
              <w:spacing w:line="360" w:lineRule="auto"/>
              <w:ind w:leftChars="0" w:left="0" w:firstLineChars="0" w:firstLine="0"/>
              <w:jc w:val="center"/>
              <w:rPr>
                <w:rFonts w:ascii="Verdana" w:hAnsi="Verdana"/>
                <w:b/>
                <w:sz w:val="20"/>
                <w:szCs w:val="20"/>
              </w:rPr>
            </w:pPr>
            <w:r w:rsidRPr="000E59C0">
              <w:rPr>
                <w:rFonts w:ascii="Verdana" w:hAnsi="Verdana"/>
                <w:b/>
                <w:sz w:val="20"/>
                <w:szCs w:val="20"/>
              </w:rPr>
              <w:t>ΕΞΕΙΔΙΚΕΥΣΗ</w:t>
            </w:r>
          </w:p>
        </w:tc>
        <w:tc>
          <w:tcPr>
            <w:tcW w:w="1801" w:type="dxa"/>
            <w:shd w:val="clear" w:color="auto" w:fill="D9D9D9"/>
            <w:vAlign w:val="center"/>
          </w:tcPr>
          <w:p w:rsidR="00CE2A79" w:rsidRPr="000E59C0" w:rsidRDefault="00CE2A79" w:rsidP="000749CE">
            <w:pPr>
              <w:spacing w:line="360" w:lineRule="auto"/>
              <w:ind w:leftChars="0" w:left="0" w:firstLineChars="0" w:firstLine="0"/>
              <w:jc w:val="center"/>
              <w:rPr>
                <w:rFonts w:ascii="Verdana" w:hAnsi="Verdana"/>
                <w:b/>
                <w:sz w:val="20"/>
                <w:szCs w:val="20"/>
              </w:rPr>
            </w:pPr>
            <w:r w:rsidRPr="000E59C0">
              <w:rPr>
                <w:rFonts w:ascii="Verdana" w:hAnsi="Verdana"/>
                <w:b/>
                <w:sz w:val="20"/>
                <w:szCs w:val="20"/>
              </w:rPr>
              <w:t>ΤΙΜΗ / ΒΑΘΜΟΛΟΓΙΑ</w:t>
            </w:r>
          </w:p>
        </w:tc>
        <w:tc>
          <w:tcPr>
            <w:tcW w:w="1465" w:type="dxa"/>
            <w:shd w:val="clear" w:color="auto" w:fill="D9D9D9"/>
            <w:vAlign w:val="center"/>
          </w:tcPr>
          <w:p w:rsidR="00CE2A79" w:rsidRPr="000E59C0" w:rsidRDefault="00CE2A79" w:rsidP="000749CE">
            <w:pPr>
              <w:spacing w:line="360" w:lineRule="auto"/>
              <w:ind w:leftChars="0" w:left="0" w:firstLineChars="0" w:firstLine="0"/>
              <w:jc w:val="center"/>
              <w:rPr>
                <w:rFonts w:ascii="Verdana" w:hAnsi="Verdana"/>
                <w:b/>
                <w:sz w:val="20"/>
                <w:szCs w:val="20"/>
              </w:rPr>
            </w:pPr>
            <w:r w:rsidRPr="000E59C0">
              <w:rPr>
                <w:rFonts w:ascii="Verdana" w:hAnsi="Verdana"/>
                <w:b/>
                <w:sz w:val="20"/>
                <w:szCs w:val="20"/>
              </w:rPr>
              <w:t>ΣΤΑΘΜΙΣΗ</w:t>
            </w: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1</w:t>
            </w:r>
          </w:p>
        </w:tc>
        <w:tc>
          <w:tcPr>
            <w:tcW w:w="2414" w:type="dxa"/>
            <w:vMerge w:val="restart"/>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cs="Tahoma"/>
                <w:b/>
                <w:sz w:val="18"/>
                <w:szCs w:val="18"/>
              </w:rPr>
              <w:t xml:space="preserve">Έλεγχος πληρότητας και </w:t>
            </w:r>
            <w:proofErr w:type="spellStart"/>
            <w:r w:rsidRPr="000E59C0">
              <w:rPr>
                <w:rFonts w:ascii="Verdana" w:hAnsi="Verdana" w:cs="Tahoma"/>
                <w:b/>
                <w:sz w:val="18"/>
                <w:szCs w:val="18"/>
              </w:rPr>
              <w:t>επιλεξιμότητας</w:t>
            </w:r>
            <w:proofErr w:type="spellEnd"/>
            <w:r w:rsidRPr="000E59C0">
              <w:rPr>
                <w:rFonts w:ascii="Verdana" w:hAnsi="Verdana" w:cs="Tahoma"/>
                <w:b/>
                <w:sz w:val="18"/>
                <w:szCs w:val="18"/>
              </w:rPr>
              <w:t xml:space="preserve"> πρότασης</w:t>
            </w: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 xml:space="preserve">Δικαιούχος που εμπίπτει στην Πρόσκληση </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sz w:val="18"/>
                <w:szCs w:val="18"/>
              </w:rPr>
              <w:t>Εξετάζεται εάν ο φορέας που υποβάλλει την πρόταση εμπίπτει στις κατηγορίες δυνητικών δικαιούχων που ορίζονται στην Πρόσκληση.</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rPr>
          <w:trHeight w:val="1903"/>
        </w:trPr>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2</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 xml:space="preserve">Αρμοδιότητα δικαιούχου για υλοποίηση πράξης </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sz w:val="18"/>
                <w:szCs w:val="18"/>
              </w:rPr>
              <w:t>Εξετάζεται 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και</w:t>
            </w:r>
            <w:r w:rsidRPr="008374D1">
              <w:rPr>
                <w:rFonts w:ascii="Verdana" w:hAnsi="Verdana" w:cs="Tahoma"/>
                <w:sz w:val="18"/>
                <w:szCs w:val="18"/>
              </w:rPr>
              <w:t xml:space="preserve"> </w:t>
            </w:r>
            <w:r w:rsidRPr="00CE1834">
              <w:rPr>
                <w:rFonts w:ascii="Verdana" w:hAnsi="Verdana" w:cs="Tahoma"/>
                <w:sz w:val="18"/>
                <w:szCs w:val="18"/>
              </w:rPr>
              <w:lastRenderedPageBreak/>
              <w:t>όπως προσδιορίζονται στην Πρόσκληση.</w:t>
            </w:r>
            <w:r w:rsidRPr="000E59C0">
              <w:rPr>
                <w:rFonts w:ascii="Verdana" w:hAnsi="Verdana" w:cs="Tahoma"/>
                <w:sz w:val="18"/>
                <w:szCs w:val="18"/>
              </w:rPr>
              <w:t xml:space="preserve"> Σε περίπτωση σύναψης Προγραμματικής Σύμβασης υποβάλλεται σχέδιο με το αίτημα, συνοδευόμενο από αποφάσεις συλλογικών οργάνων ή άλλων αρμόδιων οργάνων των συμβαλλόμενων μερών.</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lastRenderedPageBreak/>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Merge w:val="restart"/>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3</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Τυπική πληρότητα της υποβαλλόμενης πρότασης:</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sz w:val="18"/>
                <w:szCs w:val="18"/>
              </w:rPr>
              <w:t>Εξετάζεται αν για την υποβολή της πρότασης ακολουθήθηκε η προβλεπόμενη διαδικασία και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Merge/>
            <w:vAlign w:val="center"/>
          </w:tcPr>
          <w:p w:rsidR="00CE2A79" w:rsidRPr="000E59C0" w:rsidRDefault="00CE2A79" w:rsidP="000749CE">
            <w:pPr>
              <w:spacing w:line="360" w:lineRule="auto"/>
              <w:ind w:leftChars="0" w:left="0" w:firstLineChars="0" w:firstLine="0"/>
              <w:rPr>
                <w:rFonts w:ascii="Verdana" w:hAnsi="Verdana"/>
                <w:sz w:val="18"/>
                <w:szCs w:val="18"/>
              </w:rPr>
            </w:pP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numPr>
                <w:ilvl w:val="0"/>
                <w:numId w:val="3"/>
              </w:numPr>
              <w:tabs>
                <w:tab w:val="clear" w:pos="360"/>
                <w:tab w:val="num" w:pos="535"/>
                <w:tab w:val="num" w:pos="720"/>
              </w:tabs>
              <w:spacing w:beforeLines="60" w:before="144" w:after="60" w:line="360" w:lineRule="auto"/>
              <w:ind w:leftChars="0" w:left="355" w:firstLineChars="0" w:hanging="180"/>
              <w:contextualSpacing/>
              <w:jc w:val="both"/>
              <w:rPr>
                <w:rFonts w:ascii="Verdana" w:hAnsi="Verdana" w:cs="Tahoma"/>
                <w:color w:val="000000"/>
                <w:sz w:val="18"/>
                <w:szCs w:val="18"/>
              </w:rPr>
            </w:pPr>
            <w:r w:rsidRPr="000E59C0">
              <w:rPr>
                <w:rFonts w:ascii="Verdana" w:hAnsi="Verdana" w:cs="Tahoma"/>
                <w:color w:val="000000"/>
                <w:sz w:val="18"/>
                <w:szCs w:val="18"/>
              </w:rPr>
              <w:t>Αίτηση</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cs="Tahoma"/>
                <w:sz w:val="18"/>
                <w:szCs w:val="18"/>
              </w:rPr>
            </w:pPr>
            <w:r w:rsidRPr="000E59C0">
              <w:rPr>
                <w:rFonts w:ascii="Verdana" w:hAnsi="Verdana" w:cs="Tahoma"/>
                <w:sz w:val="18"/>
                <w:szCs w:val="18"/>
              </w:rPr>
              <w:t>Αίτηση χρηματοδότησης πράξης υπογεγραμμένη από το νόμιμο εκπρόσωπο του φορέα.</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Merge/>
            <w:vAlign w:val="center"/>
          </w:tcPr>
          <w:p w:rsidR="00CE2A79" w:rsidRPr="000E59C0" w:rsidRDefault="00CE2A79" w:rsidP="000749CE">
            <w:pPr>
              <w:spacing w:line="360" w:lineRule="auto"/>
              <w:ind w:leftChars="0" w:left="0" w:firstLineChars="0" w:firstLine="0"/>
              <w:rPr>
                <w:rFonts w:ascii="Verdana" w:hAnsi="Verdana"/>
                <w:sz w:val="18"/>
                <w:szCs w:val="18"/>
              </w:rPr>
            </w:pP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numPr>
                <w:ilvl w:val="0"/>
                <w:numId w:val="3"/>
              </w:numPr>
              <w:tabs>
                <w:tab w:val="clear" w:pos="360"/>
                <w:tab w:val="num" w:pos="535"/>
                <w:tab w:val="num" w:pos="720"/>
              </w:tabs>
              <w:spacing w:beforeLines="60" w:before="144" w:after="60" w:line="360" w:lineRule="auto"/>
              <w:ind w:leftChars="0" w:left="355" w:firstLineChars="0" w:hanging="180"/>
              <w:contextualSpacing/>
              <w:jc w:val="both"/>
              <w:rPr>
                <w:rFonts w:ascii="Verdana" w:hAnsi="Verdana" w:cs="Tahoma"/>
                <w:color w:val="000000"/>
                <w:sz w:val="18"/>
                <w:szCs w:val="18"/>
              </w:rPr>
            </w:pPr>
            <w:r w:rsidRPr="000E59C0">
              <w:rPr>
                <w:rFonts w:ascii="Verdana" w:hAnsi="Verdana" w:cs="Tahoma"/>
                <w:color w:val="000000"/>
                <w:sz w:val="18"/>
                <w:szCs w:val="18"/>
              </w:rPr>
              <w:t xml:space="preserve">Τεχνικό Δελτίο </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cs="Tahoma"/>
                <w:sz w:val="18"/>
                <w:szCs w:val="18"/>
              </w:rPr>
            </w:pPr>
            <w:r w:rsidRPr="00CE1834">
              <w:rPr>
                <w:rFonts w:ascii="Verdana" w:hAnsi="Verdana" w:cs="Tahoma"/>
                <w:sz w:val="18"/>
                <w:szCs w:val="18"/>
              </w:rPr>
              <w:t>Τεχνικό Δελτίο Πράξης (ΤΔΠ) πλήρως συμπληρωμένο.</w:t>
            </w:r>
            <w:r w:rsidRPr="000E59C0">
              <w:rPr>
                <w:rFonts w:ascii="Verdana" w:hAnsi="Verdana" w:cs="Tahoma"/>
                <w:sz w:val="18"/>
                <w:szCs w:val="18"/>
              </w:rPr>
              <w:t xml:space="preserve"> </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rPr>
          <w:trHeight w:val="1567"/>
        </w:trPr>
        <w:tc>
          <w:tcPr>
            <w:tcW w:w="471" w:type="dxa"/>
            <w:vMerge/>
            <w:vAlign w:val="center"/>
          </w:tcPr>
          <w:p w:rsidR="00CE2A79" w:rsidRPr="000E59C0" w:rsidRDefault="00CE2A79" w:rsidP="000749CE">
            <w:pPr>
              <w:spacing w:line="360" w:lineRule="auto"/>
              <w:ind w:leftChars="0" w:left="0" w:firstLineChars="0" w:firstLine="0"/>
              <w:rPr>
                <w:rFonts w:ascii="Verdana" w:hAnsi="Verdana"/>
                <w:sz w:val="18"/>
                <w:szCs w:val="18"/>
              </w:rPr>
            </w:pP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numPr>
                <w:ilvl w:val="0"/>
                <w:numId w:val="3"/>
              </w:numPr>
              <w:tabs>
                <w:tab w:val="clear" w:pos="360"/>
                <w:tab w:val="num" w:pos="535"/>
                <w:tab w:val="num" w:pos="720"/>
              </w:tabs>
              <w:spacing w:beforeLines="60" w:before="144" w:after="60" w:line="360" w:lineRule="auto"/>
              <w:ind w:leftChars="0" w:left="517" w:firstLineChars="0" w:hanging="342"/>
              <w:contextualSpacing/>
              <w:jc w:val="both"/>
              <w:rPr>
                <w:rFonts w:ascii="Verdana" w:hAnsi="Verdana" w:cs="Tahoma"/>
                <w:color w:val="000000"/>
                <w:sz w:val="18"/>
                <w:szCs w:val="18"/>
              </w:rPr>
            </w:pPr>
            <w:r w:rsidRPr="000E59C0">
              <w:rPr>
                <w:rFonts w:ascii="Verdana" w:hAnsi="Verdana" w:cs="Tahoma"/>
                <w:color w:val="000000"/>
                <w:sz w:val="18"/>
                <w:szCs w:val="18"/>
              </w:rPr>
              <w:t>Λοιπά στοιχεία που προσδιορίζονται στην Πρόσκληση</w:t>
            </w:r>
          </w:p>
        </w:tc>
        <w:tc>
          <w:tcPr>
            <w:tcW w:w="4701" w:type="dxa"/>
            <w:vAlign w:val="center"/>
          </w:tcPr>
          <w:p w:rsidR="00CE2A79" w:rsidRPr="00C86E56" w:rsidRDefault="00CE2A79" w:rsidP="000749CE">
            <w:pPr>
              <w:spacing w:line="360" w:lineRule="auto"/>
              <w:jc w:val="both"/>
              <w:rPr>
                <w:rFonts w:ascii="Verdana" w:hAnsi="Verdana" w:cs="Tahoma"/>
                <w:sz w:val="18"/>
                <w:szCs w:val="18"/>
              </w:rPr>
            </w:pPr>
            <w:r w:rsidRPr="00C86E56">
              <w:rPr>
                <w:rFonts w:ascii="Verdana" w:hAnsi="Verdana" w:cs="Tahoma"/>
                <w:sz w:val="18"/>
                <w:szCs w:val="18"/>
              </w:rPr>
              <w:t xml:space="preserve"> Λοιπά στοιχεία, όπως </w:t>
            </w:r>
            <w:proofErr w:type="spellStart"/>
            <w:r w:rsidRPr="00C86E56">
              <w:rPr>
                <w:rFonts w:ascii="Verdana" w:hAnsi="Verdana" w:cs="Tahoma"/>
                <w:sz w:val="18"/>
                <w:szCs w:val="18"/>
              </w:rPr>
              <w:t>αδειοδοτήσεις</w:t>
            </w:r>
            <w:proofErr w:type="spellEnd"/>
            <w:r w:rsidRPr="00C86E56">
              <w:rPr>
                <w:rFonts w:ascii="Verdana" w:hAnsi="Verdana" w:cs="Tahoma"/>
                <w:sz w:val="18"/>
                <w:szCs w:val="18"/>
              </w:rPr>
              <w:t xml:space="preserve">, εγκρίσεις, μελέτες, διοικητικές πράξεις, υπολογισμός των καθαρών εσόδων για Πράξεις των Προγραμμάτων του ΕΣΠΑ 2014-2020 κλπ., εφόσον απαιτούνται και όπως θα προσδιορίζονται στην Πρόσκληση. </w:t>
            </w:r>
          </w:p>
          <w:p w:rsidR="00CE2A79" w:rsidRPr="00C86E56" w:rsidRDefault="00CE2A79" w:rsidP="000749CE">
            <w:pPr>
              <w:autoSpaceDE w:val="0"/>
              <w:autoSpaceDN w:val="0"/>
              <w:adjustRightInd w:val="0"/>
              <w:spacing w:line="360" w:lineRule="auto"/>
              <w:ind w:leftChars="0" w:left="0" w:firstLineChars="0" w:firstLine="0"/>
              <w:rPr>
                <w:rFonts w:ascii="Verdana" w:hAnsi="Verdana" w:cs="Tahoma"/>
                <w:sz w:val="18"/>
                <w:szCs w:val="18"/>
              </w:rPr>
            </w:pPr>
            <w:r w:rsidRPr="00C86E56">
              <w:rPr>
                <w:rFonts w:ascii="Verdana" w:hAnsi="Verdana" w:cs="Tahoma"/>
                <w:sz w:val="18"/>
                <w:szCs w:val="18"/>
              </w:rPr>
              <w:t xml:space="preserve">Επίσης η προτεινόμενη πράξη, σύμφωνα με τα οριζόμενα στην Πρόσκληση, θα πρέπει να πληροί </w:t>
            </w:r>
            <w:r w:rsidRPr="00C86E56">
              <w:rPr>
                <w:rFonts w:ascii="Verdana" w:hAnsi="Verdana" w:cs="Tahoma"/>
                <w:sz w:val="18"/>
                <w:szCs w:val="18"/>
              </w:rPr>
              <w:lastRenderedPageBreak/>
              <w:t xml:space="preserve">τις ακόλουθες προϋποθέσεις:   </w:t>
            </w:r>
          </w:p>
          <w:p w:rsidR="00CE2A79" w:rsidRPr="00C86E56" w:rsidRDefault="00CE2A79" w:rsidP="000749CE">
            <w:pPr>
              <w:numPr>
                <w:ilvl w:val="0"/>
                <w:numId w:val="4"/>
              </w:numPr>
              <w:tabs>
                <w:tab w:val="num" w:pos="453"/>
              </w:tabs>
              <w:autoSpaceDE w:val="0"/>
              <w:autoSpaceDN w:val="0"/>
              <w:adjustRightInd w:val="0"/>
              <w:spacing w:line="360" w:lineRule="auto"/>
              <w:ind w:leftChars="0" w:left="453" w:firstLineChars="0"/>
              <w:jc w:val="both"/>
              <w:rPr>
                <w:rFonts w:ascii="Verdana" w:hAnsi="Verdana" w:cs="Tahoma"/>
                <w:sz w:val="18"/>
                <w:szCs w:val="18"/>
              </w:rPr>
            </w:pPr>
            <w:r w:rsidRPr="00C86E56">
              <w:rPr>
                <w:rFonts w:ascii="Verdana" w:hAnsi="Verdana" w:cs="Tahoma"/>
                <w:sz w:val="18"/>
                <w:szCs w:val="18"/>
              </w:rPr>
              <w:t>Συμμόρφωση με τις κατευθύνσεις και αρχές της Οδηγίας – Πλαίσιο για τα ύδατα και των λοιπών Οδηγιών που σχετίζονται με τη διαχείριση υδάτων.</w:t>
            </w:r>
          </w:p>
          <w:p w:rsidR="00CE2A79" w:rsidRPr="00C86E56" w:rsidRDefault="00CE2A79" w:rsidP="000749CE">
            <w:pPr>
              <w:numPr>
                <w:ilvl w:val="0"/>
                <w:numId w:val="4"/>
              </w:numPr>
              <w:tabs>
                <w:tab w:val="num" w:pos="453"/>
              </w:tabs>
              <w:autoSpaceDE w:val="0"/>
              <w:autoSpaceDN w:val="0"/>
              <w:adjustRightInd w:val="0"/>
              <w:spacing w:line="360" w:lineRule="auto"/>
              <w:ind w:leftChars="0" w:left="453" w:firstLineChars="0"/>
              <w:jc w:val="both"/>
              <w:rPr>
                <w:rFonts w:ascii="Verdana" w:hAnsi="Verdana" w:cs="Tahoma"/>
                <w:sz w:val="18"/>
                <w:szCs w:val="18"/>
              </w:rPr>
            </w:pPr>
            <w:r w:rsidRPr="00C86E56">
              <w:rPr>
                <w:rFonts w:ascii="Verdana" w:hAnsi="Verdana" w:cs="Tahoma"/>
                <w:sz w:val="18"/>
                <w:szCs w:val="18"/>
              </w:rPr>
              <w:t>Συμμόρφωση με τα Σχέδια Διαχείρισης Λεκανών Απορροής Ποταμών που αφορούν στη Περιφέρεια Πελοποννήσου και την προστασία ευαίσθητων υδατικών συστημάτων.</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lastRenderedPageBreak/>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4</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 xml:space="preserve">Περίοδος υλοποίησης εντός περιόδου </w:t>
            </w:r>
            <w:proofErr w:type="spellStart"/>
            <w:r w:rsidRPr="000E59C0">
              <w:rPr>
                <w:rFonts w:ascii="Verdana" w:hAnsi="Verdana"/>
                <w:sz w:val="18"/>
                <w:szCs w:val="18"/>
              </w:rPr>
              <w:t>επιλεξιμότητας</w:t>
            </w:r>
            <w:proofErr w:type="spellEnd"/>
            <w:r w:rsidRPr="000E59C0">
              <w:rPr>
                <w:rFonts w:ascii="Verdana" w:hAnsi="Verdana"/>
                <w:sz w:val="18"/>
                <w:szCs w:val="18"/>
              </w:rPr>
              <w:t xml:space="preserve"> ΠΠ και Πρόσκλησης</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sz w:val="18"/>
                <w:szCs w:val="18"/>
              </w:rPr>
              <w:t xml:space="preserve">Εξετάζεται αν </w:t>
            </w:r>
            <w:r w:rsidRPr="000E59C0">
              <w:rPr>
                <w:rFonts w:ascii="Verdana" w:hAnsi="Verdana"/>
                <w:sz w:val="18"/>
                <w:szCs w:val="18"/>
              </w:rPr>
              <w:t xml:space="preserve">η περίοδος υλοποίησης της προτεινόμενης προς συγχρηματοδότηση πράξης εμπίπτει εντός της περιόδου </w:t>
            </w:r>
            <w:proofErr w:type="spellStart"/>
            <w:r w:rsidRPr="000E59C0">
              <w:rPr>
                <w:rFonts w:ascii="Verdana" w:hAnsi="Verdana"/>
                <w:sz w:val="18"/>
                <w:szCs w:val="18"/>
              </w:rPr>
              <w:t>επιλεξιμότητας</w:t>
            </w:r>
            <w:proofErr w:type="spellEnd"/>
            <w:r w:rsidRPr="000E59C0">
              <w:rPr>
                <w:rFonts w:ascii="Verdana" w:hAnsi="Verdana"/>
                <w:sz w:val="18"/>
                <w:szCs w:val="18"/>
              </w:rPr>
              <w:t xml:space="preserve"> του Προγράμματος, και όπως ορίζεται στην Πρόσκληση.</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5</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cs="Tahoma"/>
                <w:color w:val="000000"/>
                <w:sz w:val="18"/>
                <w:szCs w:val="18"/>
              </w:rPr>
              <w:t>Μη περαίωση φυσικού αντικειμένου</w:t>
            </w:r>
          </w:p>
        </w:tc>
        <w:tc>
          <w:tcPr>
            <w:tcW w:w="4701" w:type="dxa"/>
            <w:vAlign w:val="center"/>
          </w:tcPr>
          <w:p w:rsidR="00CE2A79" w:rsidRPr="00C74F4C" w:rsidRDefault="00CE2A79" w:rsidP="000749CE">
            <w:pPr>
              <w:spacing w:line="360" w:lineRule="auto"/>
              <w:ind w:leftChars="0" w:left="0" w:firstLineChars="0" w:firstLine="0"/>
              <w:jc w:val="both"/>
              <w:rPr>
                <w:rFonts w:ascii="Verdana" w:hAnsi="Verdana" w:cs="Tahoma"/>
                <w:sz w:val="18"/>
                <w:szCs w:val="18"/>
              </w:rPr>
            </w:pPr>
            <w:r w:rsidRPr="00C74F4C">
              <w:rPr>
                <w:rFonts w:ascii="Verdana" w:hAnsi="Verdana" w:cs="Tahoma"/>
                <w:sz w:val="18"/>
                <w:szCs w:val="18"/>
              </w:rPr>
              <w:t xml:space="preserve">Δήλωση του δυνητικού δικαιούχου ότι δεν έχει περαιωθεί το φυσικό αντικείμενο της προτεινόμενης πράξης μέχρι την ημερομηνία που υπέβαλε την αίτηση χρηματοδότησης, σύμφωνα με το άρθρο 65, παράγραφος 6 του Καν. 1303/2013 </w:t>
            </w:r>
            <w:r w:rsidRPr="00A12B55">
              <w:rPr>
                <w:rFonts w:ascii="Verdana" w:hAnsi="Verdana" w:cs="Tahoma"/>
                <w:sz w:val="18"/>
                <w:szCs w:val="18"/>
              </w:rPr>
              <w:t>(περιλαμβάνεται στην αίτηση χρηματοδότησης).</w:t>
            </w:r>
            <w:r w:rsidRPr="00C74F4C">
              <w:rPr>
                <w:rFonts w:ascii="Verdana" w:hAnsi="Verdana" w:cs="Tahoma"/>
                <w:sz w:val="18"/>
                <w:szCs w:val="18"/>
              </w:rPr>
              <w:t xml:space="preserve"> </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6</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 xml:space="preserve">Η προτεινόμενη πράξη δεν περιλαμβάνει τμήμα επένδυσης σε υποδομή ή παραγωγική επένδυση η οποία έπαυσε ή </w:t>
            </w:r>
            <w:proofErr w:type="spellStart"/>
            <w:r w:rsidRPr="000E59C0">
              <w:rPr>
                <w:rFonts w:ascii="Verdana" w:hAnsi="Verdana"/>
                <w:sz w:val="18"/>
                <w:szCs w:val="18"/>
              </w:rPr>
              <w:t>μετεγκαταστάθηκε</w:t>
            </w:r>
            <w:proofErr w:type="spellEnd"/>
            <w:r w:rsidRPr="000E59C0">
              <w:rPr>
                <w:rFonts w:ascii="Verdana" w:hAnsi="Verdana"/>
                <w:sz w:val="18"/>
                <w:szCs w:val="18"/>
              </w:rPr>
              <w:t xml:space="preserve"> εκτός της περιοχής </w:t>
            </w:r>
            <w:r w:rsidRPr="000E59C0">
              <w:rPr>
                <w:rFonts w:ascii="Verdana" w:hAnsi="Verdana" w:cs="EUAlbertina"/>
                <w:color w:val="000000"/>
                <w:sz w:val="18"/>
                <w:szCs w:val="18"/>
              </w:rPr>
              <w:t>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71 του Καν. 1303/2013)</w:t>
            </w:r>
          </w:p>
        </w:tc>
        <w:tc>
          <w:tcPr>
            <w:tcW w:w="4701" w:type="dxa"/>
            <w:vAlign w:val="center"/>
          </w:tcPr>
          <w:p w:rsidR="00CE2A79" w:rsidRPr="00C74F4C" w:rsidRDefault="00CE2A79" w:rsidP="000749CE">
            <w:pPr>
              <w:spacing w:line="360" w:lineRule="auto"/>
              <w:ind w:leftChars="0" w:left="0" w:firstLineChars="0" w:firstLine="0"/>
              <w:jc w:val="both"/>
              <w:rPr>
                <w:rFonts w:ascii="Verdana" w:hAnsi="Verdana"/>
                <w:sz w:val="18"/>
                <w:szCs w:val="18"/>
              </w:rPr>
            </w:pPr>
            <w:r w:rsidRPr="00C74F4C">
              <w:rPr>
                <w:rFonts w:ascii="Verdana" w:hAnsi="Verdana"/>
                <w:sz w:val="18"/>
                <w:szCs w:val="18"/>
              </w:rPr>
              <w:t xml:space="preserve">Δήλωση του δυνητικού δικαιούχου ότι η προτεινόμενη πράξη δεν περιλαμβάνει τμήμα επένδυσης σε υποδομή η οποία έπαυσε εντός πέντε ετών </w:t>
            </w:r>
            <w:r w:rsidRPr="00C74F4C">
              <w:rPr>
                <w:rFonts w:ascii="Verdana" w:hAnsi="Verdana" w:cs="EUAlbertina"/>
                <w:sz w:val="18"/>
                <w:szCs w:val="18"/>
              </w:rPr>
              <w:t xml:space="preserve">από την τελική πληρωμή στο δικαιούχο </w:t>
            </w:r>
            <w:r w:rsidRPr="00C74F4C">
              <w:rPr>
                <w:rFonts w:ascii="Verdana" w:hAnsi="Verdana"/>
                <w:sz w:val="18"/>
                <w:szCs w:val="18"/>
              </w:rPr>
              <w:t xml:space="preserve">(σύμφωνα με το άρθρο 71 του Καν. 1303/2013) </w:t>
            </w:r>
            <w:r w:rsidRPr="00A12B55">
              <w:rPr>
                <w:rFonts w:ascii="Verdana" w:hAnsi="Verdana"/>
                <w:sz w:val="18"/>
                <w:szCs w:val="18"/>
              </w:rPr>
              <w:t>(περιλαμβάνεται στην αίτηση χρηματοδότησης).</w:t>
            </w:r>
            <w:r w:rsidRPr="00C74F4C">
              <w:rPr>
                <w:rFonts w:ascii="Verdana" w:hAnsi="Verdana"/>
                <w:sz w:val="18"/>
                <w:szCs w:val="18"/>
              </w:rPr>
              <w:t xml:space="preserve"> </w:t>
            </w:r>
          </w:p>
          <w:p w:rsidR="00CE2A79" w:rsidRPr="00C74F4C" w:rsidRDefault="00CE2A79" w:rsidP="000749CE">
            <w:pPr>
              <w:spacing w:line="360" w:lineRule="auto"/>
              <w:ind w:leftChars="0" w:left="0" w:firstLineChars="0" w:firstLine="0"/>
              <w:jc w:val="both"/>
              <w:rPr>
                <w:rFonts w:ascii="Verdana" w:hAnsi="Verdana"/>
                <w:sz w:val="18"/>
                <w:szCs w:val="18"/>
              </w:rPr>
            </w:pP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7</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cs="Tahoma"/>
                <w:color w:val="000000"/>
                <w:sz w:val="18"/>
                <w:szCs w:val="18"/>
              </w:rPr>
              <w:t>Πράξη η οποία εμπίπτει στους Θεματικούς Στόχους, τις Επενδυτικές Προτεραιότητες και Ειδικούς στόχους ή/ και στα πεδία παρέμβασης/ δράση</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sz w:val="18"/>
                <w:szCs w:val="18"/>
              </w:rPr>
              <w:t>Εξετάζεται ε</w:t>
            </w:r>
            <w:r w:rsidRPr="000E59C0">
              <w:rPr>
                <w:rFonts w:ascii="Verdana" w:hAnsi="Verdana"/>
                <w:sz w:val="18"/>
                <w:szCs w:val="18"/>
              </w:rPr>
              <w:t xml:space="preserve">άν η Πράξη εμπίπτει στο Θεματικό Στόχο / Επενδυτική Προτεραιότητα / Ειδικό - στόχο – Ειδικούς στόχους / πεδία παρέμβασης / δράση, της Πρόσκλησης. </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8</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cs="Tahoma"/>
                <w:color w:val="000000"/>
                <w:sz w:val="18"/>
                <w:szCs w:val="18"/>
              </w:rPr>
              <w:t>Μη επικάλυψη των χορηγουμένων χρηματοδοτήσεων</w:t>
            </w:r>
          </w:p>
        </w:tc>
        <w:tc>
          <w:tcPr>
            <w:tcW w:w="4701" w:type="dxa"/>
            <w:vAlign w:val="center"/>
          </w:tcPr>
          <w:p w:rsidR="00CE2A79" w:rsidRPr="00BD2FD0" w:rsidRDefault="00CE2A79" w:rsidP="000749CE">
            <w:pPr>
              <w:spacing w:line="360" w:lineRule="auto"/>
              <w:ind w:leftChars="0" w:left="0" w:firstLineChars="0" w:firstLine="0"/>
              <w:jc w:val="both"/>
              <w:rPr>
                <w:rFonts w:ascii="Verdana" w:hAnsi="Verdana"/>
                <w:sz w:val="18"/>
                <w:szCs w:val="18"/>
              </w:rPr>
            </w:pPr>
            <w:r w:rsidRPr="00BD2FD0">
              <w:rPr>
                <w:rFonts w:ascii="Verdana" w:hAnsi="Verdana"/>
                <w:sz w:val="18"/>
                <w:szCs w:val="18"/>
              </w:rPr>
              <w:t xml:space="preserve">Δήλωση του δυνητικού δικαιούχου ότι δεν υφίσταται </w:t>
            </w:r>
            <w:r w:rsidRPr="00BD2FD0">
              <w:rPr>
                <w:rFonts w:ascii="Verdana" w:hAnsi="Verdana" w:cs="Tahoma"/>
                <w:color w:val="000000"/>
                <w:sz w:val="18"/>
                <w:szCs w:val="18"/>
              </w:rPr>
              <w:t xml:space="preserve">επικάλυψη των χορηγουμένων χρηματοδοτήσεων, </w:t>
            </w:r>
            <w:r w:rsidRPr="00BD2FD0">
              <w:rPr>
                <w:rFonts w:ascii="Verdana" w:hAnsi="Verdana"/>
                <w:sz w:val="18"/>
                <w:szCs w:val="18"/>
              </w:rPr>
              <w:t xml:space="preserve">με άλλα Επιχειρησιακά Προγράμματα και άλλα ευρωπαϊκά χρηματοδοτικά εργαλεία </w:t>
            </w:r>
            <w:r w:rsidRPr="00A12B55">
              <w:rPr>
                <w:rFonts w:ascii="Verdana" w:hAnsi="Verdana"/>
                <w:sz w:val="18"/>
                <w:szCs w:val="18"/>
              </w:rPr>
              <w:t xml:space="preserve">(περιλαμβάνεται στην αίτηση </w:t>
            </w:r>
            <w:r w:rsidRPr="00A12B55">
              <w:rPr>
                <w:rFonts w:ascii="Verdana" w:hAnsi="Verdana"/>
                <w:sz w:val="18"/>
                <w:szCs w:val="18"/>
              </w:rPr>
              <w:lastRenderedPageBreak/>
              <w:t>χρηματοδότησης).</w:t>
            </w:r>
            <w:r w:rsidRPr="00BD2FD0">
              <w:rPr>
                <w:rFonts w:ascii="Verdana" w:hAnsi="Verdana"/>
                <w:sz w:val="18"/>
                <w:szCs w:val="18"/>
              </w:rPr>
              <w:t xml:space="preserve"> </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lastRenderedPageBreak/>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9</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cs="Tahoma"/>
                <w:sz w:val="18"/>
                <w:szCs w:val="18"/>
              </w:rPr>
              <w:t xml:space="preserve">Υποβολή αποφάσεων των αρμόδιων ή και συλλογικών οργάνων του δικαιούχου ή άλλων </w:t>
            </w:r>
            <w:r w:rsidRPr="000E59C0">
              <w:rPr>
                <w:rFonts w:ascii="Verdana" w:hAnsi="Verdana" w:cs="Tahoma"/>
                <w:color w:val="000000"/>
                <w:sz w:val="18"/>
                <w:szCs w:val="18"/>
              </w:rPr>
              <w:t>αρμοδίων οργάνων</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sz w:val="18"/>
                <w:szCs w:val="18"/>
              </w:rPr>
              <w:t xml:space="preserve">Εξετάζεται αν έχουν υποβληθεί </w:t>
            </w:r>
            <w:r w:rsidRPr="000E59C0">
              <w:rPr>
                <w:rFonts w:ascii="Verdana" w:hAnsi="Verdana"/>
                <w:sz w:val="18"/>
                <w:szCs w:val="18"/>
              </w:rPr>
              <w:t>αποφάσεις των αρμόδιων συλλογικών οργάνων του δικαιούχου ή άλλων αρμόδιων οργάνων, περί της αίτησης χρηματοδότησης, όπου αυτό προβλέπεται από τη σχετική νομοθεσία και σύμφωνα με τα οριζόμενα στην Πρόσκληση.</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 ή δεν εφαρμόζεται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rPr>
          <w:trHeight w:val="1387"/>
        </w:trPr>
        <w:tc>
          <w:tcPr>
            <w:tcW w:w="471" w:type="dxa"/>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10</w:t>
            </w:r>
          </w:p>
        </w:tc>
        <w:tc>
          <w:tcPr>
            <w:tcW w:w="2414" w:type="dxa"/>
            <w:vMerge/>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Ύπαρξη εγκεκριμένου Προγράμματος Τεχνικής Βοήθειας (μόνο για πράξεις τεχνικής βοήθειας)</w:t>
            </w:r>
          </w:p>
          <w:p w:rsidR="00CE2A79" w:rsidRPr="000E59C0" w:rsidRDefault="00CE2A79" w:rsidP="000749CE">
            <w:pPr>
              <w:spacing w:line="360" w:lineRule="auto"/>
              <w:ind w:leftChars="0" w:left="0" w:firstLineChars="0" w:firstLine="0"/>
              <w:rPr>
                <w:rFonts w:ascii="Verdana" w:hAnsi="Verdana"/>
                <w:sz w:val="18"/>
                <w:szCs w:val="18"/>
              </w:rPr>
            </w:pPr>
          </w:p>
        </w:tc>
        <w:tc>
          <w:tcPr>
            <w:tcW w:w="4701" w:type="dxa"/>
            <w:tcBorders>
              <w:bottom w:val="single" w:sz="4" w:space="0" w:color="auto"/>
            </w:tcBorders>
            <w:vAlign w:val="center"/>
          </w:tcPr>
          <w:p w:rsidR="00CE2A79" w:rsidRPr="000E59C0" w:rsidRDefault="00CE2A79" w:rsidP="000749CE">
            <w:pPr>
              <w:spacing w:line="360" w:lineRule="auto"/>
              <w:ind w:leftChars="0" w:left="0" w:firstLineChars="0" w:firstLine="0"/>
              <w:jc w:val="both"/>
              <w:rPr>
                <w:rFonts w:ascii="Verdana" w:hAnsi="Verdana" w:cs="Tahoma"/>
                <w:sz w:val="18"/>
                <w:szCs w:val="18"/>
              </w:rPr>
            </w:pPr>
            <w:r w:rsidRPr="000E59C0">
              <w:rPr>
                <w:rFonts w:ascii="Verdana" w:hAnsi="Verdana" w:cs="Tahoma"/>
                <w:sz w:val="18"/>
                <w:szCs w:val="18"/>
              </w:rPr>
              <w:t xml:space="preserve">Το κριτήριο δεν εφαρμόζεται στη συγκεκριμένη δράση. </w:t>
            </w:r>
          </w:p>
        </w:tc>
        <w:tc>
          <w:tcPr>
            <w:tcW w:w="1801" w:type="dxa"/>
            <w:tcBorders>
              <w:bottom w:val="single" w:sz="4" w:space="0" w:color="auto"/>
            </w:tcBorders>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δεν εφαρμόζεται</w:t>
            </w:r>
          </w:p>
        </w:tc>
        <w:tc>
          <w:tcPr>
            <w:tcW w:w="1465" w:type="dxa"/>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14174" w:type="dxa"/>
            <w:gridSpan w:val="6"/>
            <w:tcBorders>
              <w:bottom w:val="single" w:sz="4" w:space="0" w:color="auto"/>
            </w:tcBorders>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b/>
                <w:sz w:val="18"/>
                <w:szCs w:val="18"/>
              </w:rPr>
              <w:t>ΠΡΟΫΠΟΘΕΣΗ ΘΕΤΙΚΗΣ ΑΞΙΟΛΟΓΗΣΗΣ</w:t>
            </w:r>
            <w:r w:rsidRPr="000E59C0">
              <w:rPr>
                <w:rFonts w:ascii="Verdana" w:hAnsi="Verdana"/>
                <w:sz w:val="18"/>
                <w:szCs w:val="18"/>
              </w:rPr>
              <w:t>:</w:t>
            </w:r>
            <w:r w:rsidRPr="00A12B55">
              <w:rPr>
                <w:rFonts w:ascii="Verdana" w:hAnsi="Verdana"/>
                <w:sz w:val="21"/>
                <w:szCs w:val="21"/>
              </w:rPr>
              <w:t xml:space="preserve"> </w:t>
            </w:r>
            <w:r w:rsidRPr="00A12B55">
              <w:rPr>
                <w:sz w:val="21"/>
                <w:szCs w:val="21"/>
              </w:rPr>
              <w:t>Η πράξη να  λαμβάνει την τιμή ΝΑΙ στα κριτήρια 1-9, εκτός από το κριτήριο 9, όπου είναι επαρκές και το "δεν εφαρμόζεται".</w:t>
            </w:r>
          </w:p>
        </w:tc>
      </w:tr>
      <w:tr w:rsidR="00CE2A79" w:rsidRPr="000E59C0" w:rsidTr="000749CE">
        <w:trPr>
          <w:trHeight w:val="845"/>
        </w:trPr>
        <w:tc>
          <w:tcPr>
            <w:tcW w:w="14174" w:type="dxa"/>
            <w:gridSpan w:val="6"/>
            <w:shd w:val="clear" w:color="auto" w:fill="3366FF"/>
            <w:vAlign w:val="center"/>
          </w:tcPr>
          <w:p w:rsidR="00CE2A79" w:rsidRPr="000E59C0" w:rsidRDefault="00CE2A79" w:rsidP="000749CE">
            <w:pPr>
              <w:spacing w:line="360" w:lineRule="auto"/>
              <w:ind w:leftChars="0" w:left="0" w:firstLineChars="0" w:firstLine="0"/>
              <w:rPr>
                <w:rFonts w:ascii="Verdana" w:hAnsi="Verdana"/>
                <w:color w:val="FFFFFF"/>
                <w:sz w:val="18"/>
                <w:szCs w:val="18"/>
              </w:rPr>
            </w:pPr>
            <w:r w:rsidRPr="000E59C0">
              <w:rPr>
                <w:rFonts w:ascii="Verdana" w:hAnsi="Verdana" w:cs="Tahoma"/>
                <w:b/>
                <w:bCs/>
                <w:color w:val="FFFFFF"/>
                <w:sz w:val="18"/>
                <w:szCs w:val="18"/>
              </w:rPr>
              <w:t>ΣΤΑΔΙΟ Β΄ Αξιολόγηση των προτάσεων ανά ομάδα κριτηρίων</w:t>
            </w: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1</w:t>
            </w:r>
          </w:p>
        </w:tc>
        <w:tc>
          <w:tcPr>
            <w:tcW w:w="2414" w:type="dxa"/>
            <w:vMerge w:val="restart"/>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b/>
                <w:bCs/>
                <w:color w:val="000000"/>
                <w:sz w:val="18"/>
                <w:szCs w:val="18"/>
              </w:rPr>
              <w:t>1</w:t>
            </w:r>
            <w:r w:rsidRPr="000E59C0">
              <w:rPr>
                <w:rFonts w:ascii="Verdana" w:hAnsi="Verdana" w:cs="Tahoma"/>
                <w:b/>
                <w:bCs/>
                <w:color w:val="000000"/>
                <w:sz w:val="18"/>
                <w:szCs w:val="18"/>
                <w:vertAlign w:val="superscript"/>
              </w:rPr>
              <w:t>Η</w:t>
            </w:r>
            <w:r w:rsidRPr="000E59C0">
              <w:rPr>
                <w:rFonts w:ascii="Verdana" w:hAnsi="Verdana" w:cs="Tahoma"/>
                <w:b/>
                <w:bCs/>
                <w:color w:val="000000"/>
                <w:sz w:val="18"/>
                <w:szCs w:val="18"/>
              </w:rPr>
              <w:t xml:space="preserve"> ΟΜΑΔΑ ΚΡΙΤΗΡΙΩΝ Πληρότητα και σαφήνεια του περιεχομένου της </w:t>
            </w:r>
            <w:r w:rsidRPr="000E59C0">
              <w:rPr>
                <w:rFonts w:ascii="Verdana" w:hAnsi="Verdana" w:cs="Tahoma"/>
                <w:b/>
                <w:bCs/>
                <w:color w:val="000000"/>
                <w:sz w:val="18"/>
                <w:szCs w:val="18"/>
              </w:rPr>
              <w:lastRenderedPageBreak/>
              <w:t>πρότασης</w:t>
            </w: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cs="Tahoma"/>
                <w:color w:val="000000"/>
                <w:sz w:val="18"/>
                <w:szCs w:val="18"/>
              </w:rPr>
              <w:lastRenderedPageBreak/>
              <w:t>Πληρότητα και σαφήνεια του φυσικού αντικειμένου της προτεινόμενης πράξης</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Εξετάζεται η πληρότητα και σαφήνεια του φυσικού αντικειμένου της προτεινόμενης πράξης</w:t>
            </w:r>
            <w:r w:rsidRPr="000E59C0">
              <w:rPr>
                <w:rFonts w:ascii="Verdana" w:hAnsi="Verdana"/>
                <w:i/>
                <w:sz w:val="18"/>
                <w:szCs w:val="18"/>
              </w:rPr>
              <w:t xml:space="preserve">, </w:t>
            </w:r>
            <w:r w:rsidRPr="000E59C0">
              <w:rPr>
                <w:rFonts w:ascii="Verdana" w:hAnsi="Verdana"/>
                <w:sz w:val="18"/>
                <w:szCs w:val="18"/>
              </w:rPr>
              <w:t xml:space="preserve">όσον αφορά: α) στα βασικά τεχνικά, λειτουργικά και λοιπά χαρακτηριστικά της, β) στη μεθοδολογία υλοποίησης (επιλογή μεθοδολογίας </w:t>
            </w:r>
            <w:r w:rsidRPr="000E59C0">
              <w:rPr>
                <w:rFonts w:ascii="Verdana" w:hAnsi="Verdana"/>
                <w:sz w:val="18"/>
                <w:szCs w:val="18"/>
              </w:rPr>
              <w:lastRenderedPageBreak/>
              <w:t xml:space="preserve">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lastRenderedPageBreak/>
              <w:t xml:space="preserve">ναι/όχι </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rPr>
          <w:trHeight w:val="514"/>
        </w:trPr>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2</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proofErr w:type="spellStart"/>
            <w:r w:rsidRPr="000E59C0">
              <w:rPr>
                <w:rFonts w:ascii="Verdana" w:hAnsi="Verdana" w:cs="Tahoma"/>
                <w:color w:val="000000"/>
                <w:sz w:val="18"/>
                <w:szCs w:val="18"/>
              </w:rPr>
              <w:t>Ρεαλιστικότητα</w:t>
            </w:r>
            <w:proofErr w:type="spellEnd"/>
            <w:r w:rsidRPr="000E59C0">
              <w:rPr>
                <w:rFonts w:ascii="Verdana" w:hAnsi="Verdana" w:cs="Tahoma"/>
                <w:color w:val="000000"/>
                <w:sz w:val="18"/>
                <w:szCs w:val="18"/>
              </w:rPr>
              <w:t xml:space="preserve"> του προϋπολογισμού</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 xml:space="preserve">Εξετάζεται η </w:t>
            </w:r>
            <w:proofErr w:type="spellStart"/>
            <w:r w:rsidRPr="000E59C0">
              <w:rPr>
                <w:rFonts w:ascii="Verdana" w:hAnsi="Verdana"/>
                <w:sz w:val="18"/>
                <w:szCs w:val="18"/>
              </w:rPr>
              <w:t>ρεαλιστικότητα</w:t>
            </w:r>
            <w:proofErr w:type="spellEnd"/>
            <w:r w:rsidRPr="000E59C0">
              <w:rPr>
                <w:rFonts w:ascii="Verdana" w:hAnsi="Verdana"/>
                <w:sz w:val="18"/>
                <w:szCs w:val="18"/>
              </w:rPr>
              <w:t xml:space="preserve"> του προϋπολογισμού της πράξης σε σχέση με το προτεινόμενο για συγχρηματοδότηση φυσικό της αντικείμενο.</w:t>
            </w:r>
          </w:p>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Ειδικότερα εξετάζεται:</w:t>
            </w:r>
          </w:p>
          <w:p w:rsidR="00CE2A79" w:rsidRPr="000E59C0" w:rsidRDefault="00CE2A79" w:rsidP="000749CE">
            <w:pPr>
              <w:spacing w:line="360" w:lineRule="auto"/>
              <w:ind w:leftChars="0" w:left="93" w:firstLineChars="0" w:firstLine="0"/>
              <w:jc w:val="both"/>
              <w:rPr>
                <w:rFonts w:ascii="Verdana" w:hAnsi="Verdana" w:cs="Tahoma"/>
                <w:sz w:val="18"/>
                <w:szCs w:val="18"/>
              </w:rPr>
            </w:pPr>
            <w:r w:rsidRPr="000E59C0">
              <w:rPr>
                <w:rFonts w:ascii="Verdana" w:hAnsi="Verdana" w:cs="Tahoma"/>
                <w:sz w:val="18"/>
                <w:szCs w:val="18"/>
              </w:rPr>
              <w:t>(α) η πληρότητα του προτεινόμενου προϋπολογισμού (εάν περιλαμβάνει όλα τα αναγκαία κόστη για την υλοποίηση του φυσικού αντικειμένου / παραδοτέων, όπως ενδεχόμενων υποστηρικτικών μελετών, δαπανών αρχαιολογίας, ΟΚΩ, απόκτησης γης κ.α.).</w:t>
            </w:r>
          </w:p>
          <w:p w:rsidR="00CE2A79" w:rsidRPr="000E59C0" w:rsidRDefault="00CE2A79" w:rsidP="000749CE">
            <w:pPr>
              <w:ind w:leftChars="0" w:left="284" w:firstLineChars="0" w:hanging="191"/>
              <w:jc w:val="both"/>
              <w:rPr>
                <w:rFonts w:ascii="Verdana" w:hAnsi="Verdana" w:cs="Tahoma"/>
                <w:sz w:val="18"/>
                <w:szCs w:val="18"/>
              </w:rPr>
            </w:pPr>
          </w:p>
          <w:p w:rsidR="00CE2A79" w:rsidRPr="000E59C0" w:rsidRDefault="00CE2A79" w:rsidP="000749CE">
            <w:pPr>
              <w:spacing w:line="360" w:lineRule="auto"/>
              <w:ind w:leftChars="0" w:left="93" w:firstLineChars="0" w:firstLine="0"/>
              <w:jc w:val="both"/>
              <w:rPr>
                <w:rFonts w:ascii="Verdana" w:hAnsi="Verdana" w:cs="Tahoma"/>
                <w:sz w:val="18"/>
                <w:szCs w:val="18"/>
              </w:rPr>
            </w:pPr>
            <w:r w:rsidRPr="000E59C0">
              <w:rPr>
                <w:rFonts w:ascii="Verdana" w:hAnsi="Verdana" w:cs="Tahoma"/>
                <w:sz w:val="18"/>
                <w:szCs w:val="18"/>
              </w:rPr>
              <w:t xml:space="preserve">(β) το κατά πόσο η κοστολόγηση της προτεινόμενης πράξης είναι εύλογη. Για τα υποέργα που υλοποιούνται / θα υλοποιηθούν με εργολαβία εξετάζεται αν ο προϋπολογισμός προκύπτει από κανονιστικές πράξεις, όπως αποφάσεις του αρμόδιου Υπουργού για την έγκριση, αναπροσαρμογή και τροποποίηση των ενιαίων τιμολογίων Υδραυλικών έργων, </w:t>
            </w:r>
            <w:r w:rsidRPr="000E59C0">
              <w:rPr>
                <w:rFonts w:ascii="Verdana" w:hAnsi="Verdana" w:cs="Tahoma"/>
                <w:sz w:val="18"/>
                <w:szCs w:val="18"/>
              </w:rPr>
              <w:lastRenderedPageBreak/>
              <w:t>σύμφωνα με τον βαθμό ωριμότητας της πράξης (τεύχη δημοπράτησης). Στη  περίπτωση αυτή τόσο οι τιμές μονάδας όσο και ο συνολικός προϋπολογισμός του υποέργου / υποέργων της πράξης που υλοποιούνται / θα υλοποιηθούν με εργολαβία, θεωρείται ρεαλιστικός.</w:t>
            </w:r>
          </w:p>
          <w:p w:rsidR="00CE2A79" w:rsidRPr="000E59C0" w:rsidRDefault="00CE2A79" w:rsidP="000749CE">
            <w:pPr>
              <w:spacing w:line="360" w:lineRule="auto"/>
              <w:ind w:leftChars="0" w:left="93" w:firstLineChars="0" w:firstLine="0"/>
              <w:jc w:val="both"/>
              <w:rPr>
                <w:rFonts w:ascii="Verdana" w:hAnsi="Verdana"/>
                <w:sz w:val="18"/>
                <w:szCs w:val="18"/>
              </w:rPr>
            </w:pPr>
            <w:r w:rsidRPr="000E59C0">
              <w:rPr>
                <w:rFonts w:ascii="Verdana" w:hAnsi="Verdana"/>
                <w:sz w:val="18"/>
                <w:szCs w:val="18"/>
              </w:rPr>
              <w:t>Σε περίπτωση, πράξης / υποέργου προμήθειας  εξοπλισμού, η εκτίμηση / κοστολόγηση του προϋπολογισμού θα εξετάζεται με την χρησιμοποίηση στοιχείων  π</w:t>
            </w:r>
            <w:r w:rsidRPr="000E59C0">
              <w:rPr>
                <w:rFonts w:ascii="Verdana" w:hAnsi="Verdana" w:cs="Tahoma"/>
                <w:sz w:val="18"/>
                <w:szCs w:val="18"/>
              </w:rPr>
              <w:t>ραγματικού κόστους από παρεμφερείς πράξεις που έχουν υλοποιηθεί, λαμβάνοντας υπόψη τις επικρατούσες συνθήκες της αγοράς κατά το χρόνο αξιολόγησης της πρότασης.</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lastRenderedPageBreak/>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3</w:t>
            </w:r>
          </w:p>
        </w:tc>
        <w:tc>
          <w:tcPr>
            <w:tcW w:w="2414" w:type="dxa"/>
            <w:vMerge/>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sz w:val="18"/>
                <w:szCs w:val="18"/>
              </w:rPr>
            </w:pPr>
            <w:proofErr w:type="spellStart"/>
            <w:r w:rsidRPr="000E59C0">
              <w:rPr>
                <w:rFonts w:ascii="Verdana" w:hAnsi="Verdana" w:cs="Tahoma"/>
                <w:color w:val="000000"/>
                <w:sz w:val="18"/>
                <w:szCs w:val="18"/>
              </w:rPr>
              <w:t>Ρεαλιστικότητα</w:t>
            </w:r>
            <w:proofErr w:type="spellEnd"/>
            <w:r w:rsidRPr="000E59C0">
              <w:rPr>
                <w:rFonts w:ascii="Verdana" w:hAnsi="Verdana" w:cs="Tahoma"/>
                <w:color w:val="000000"/>
                <w:sz w:val="18"/>
                <w:szCs w:val="18"/>
              </w:rPr>
              <w:t xml:space="preserve"> του χρονοδιαγράμματος</w:t>
            </w:r>
          </w:p>
        </w:tc>
        <w:tc>
          <w:tcPr>
            <w:tcW w:w="4701" w:type="dxa"/>
            <w:tcBorders>
              <w:bottom w:val="single" w:sz="4" w:space="0" w:color="auto"/>
            </w:tcBorders>
            <w:vAlign w:val="center"/>
          </w:tcPr>
          <w:p w:rsidR="00CE2A79" w:rsidRPr="000E59C0" w:rsidRDefault="00CE2A79" w:rsidP="000749CE">
            <w:pPr>
              <w:spacing w:before="120" w:line="360" w:lineRule="auto"/>
              <w:ind w:leftChars="0" w:left="0" w:firstLineChars="0" w:firstLine="0"/>
              <w:jc w:val="both"/>
              <w:rPr>
                <w:rFonts w:ascii="Verdana" w:hAnsi="Verdana"/>
                <w:sz w:val="18"/>
                <w:szCs w:val="18"/>
              </w:rPr>
            </w:pPr>
            <w:r w:rsidRPr="000E59C0">
              <w:rPr>
                <w:rFonts w:ascii="Verdana" w:hAnsi="Verdana"/>
                <w:sz w:val="18"/>
                <w:szCs w:val="18"/>
              </w:rPr>
              <w:t>Εξετάζεται</w:t>
            </w:r>
            <w:r w:rsidRPr="000E59C0">
              <w:rPr>
                <w:rFonts w:ascii="Verdana" w:hAnsi="Verdana"/>
                <w:b/>
                <w:sz w:val="18"/>
                <w:szCs w:val="18"/>
              </w:rPr>
              <w:t xml:space="preserve"> </w:t>
            </w:r>
            <w:r w:rsidRPr="000E59C0">
              <w:rPr>
                <w:rFonts w:ascii="Verdana" w:hAnsi="Verdana"/>
                <w:sz w:val="18"/>
                <w:szCs w:val="18"/>
              </w:rPr>
              <w:t xml:space="preserve">η </w:t>
            </w:r>
            <w:proofErr w:type="spellStart"/>
            <w:r w:rsidRPr="000E59C0">
              <w:rPr>
                <w:rFonts w:ascii="Verdana" w:hAnsi="Verdana"/>
                <w:sz w:val="18"/>
                <w:szCs w:val="18"/>
              </w:rPr>
              <w:t>ρεαλιστικότητα</w:t>
            </w:r>
            <w:proofErr w:type="spellEnd"/>
            <w:r w:rsidRPr="000E59C0">
              <w:rPr>
                <w:rFonts w:ascii="Verdana" w:hAnsi="Verdana"/>
                <w:sz w:val="18"/>
                <w:szCs w:val="18"/>
              </w:rPr>
              <w:t xml:space="preserve"> του χρονοδιαγράμματος ολοκλήρωσης της πράξης  σε σχέση με:</w:t>
            </w:r>
          </w:p>
          <w:p w:rsidR="00CE2A79" w:rsidRPr="000E59C0" w:rsidRDefault="00CE2A79" w:rsidP="000749CE">
            <w:pPr>
              <w:spacing w:line="360" w:lineRule="auto"/>
              <w:ind w:leftChars="0" w:left="93" w:firstLineChars="0" w:firstLine="0"/>
              <w:jc w:val="both"/>
              <w:rPr>
                <w:rFonts w:ascii="Verdana" w:hAnsi="Verdana" w:cs="Tahoma"/>
                <w:sz w:val="18"/>
                <w:szCs w:val="18"/>
              </w:rPr>
            </w:pPr>
            <w:r w:rsidRPr="000E59C0">
              <w:rPr>
                <w:rFonts w:ascii="Verdana" w:hAnsi="Verdana" w:cs="Tahoma"/>
                <w:sz w:val="18"/>
                <w:szCs w:val="18"/>
              </w:rPr>
              <w:t xml:space="preserve">α) το φυσικό αντικείμενο, </w:t>
            </w:r>
          </w:p>
          <w:p w:rsidR="00CE2A79" w:rsidRPr="000E59C0" w:rsidRDefault="00CE2A79" w:rsidP="000749CE">
            <w:pPr>
              <w:spacing w:line="360" w:lineRule="auto"/>
              <w:ind w:leftChars="0" w:left="93" w:firstLineChars="0" w:firstLine="0"/>
              <w:jc w:val="both"/>
              <w:rPr>
                <w:rFonts w:ascii="Verdana" w:hAnsi="Verdana" w:cs="Tahoma"/>
                <w:sz w:val="18"/>
                <w:szCs w:val="18"/>
              </w:rPr>
            </w:pPr>
            <w:proofErr w:type="spellStart"/>
            <w:r w:rsidRPr="000E59C0">
              <w:rPr>
                <w:rFonts w:ascii="Verdana" w:hAnsi="Verdana" w:cs="Tahoma"/>
                <w:sz w:val="18"/>
                <w:szCs w:val="18"/>
              </w:rPr>
              <w:t>β)την</w:t>
            </w:r>
            <w:proofErr w:type="spellEnd"/>
            <w:r w:rsidRPr="000E59C0">
              <w:rPr>
                <w:rFonts w:ascii="Verdana" w:hAnsi="Verdana" w:cs="Tahoma"/>
                <w:sz w:val="18"/>
                <w:szCs w:val="18"/>
              </w:rPr>
              <w:t xml:space="preserve"> επιλεγμένη μέθοδο υλοποίησης (αυτεπιστασία, ανάθεση κλπ),</w:t>
            </w:r>
          </w:p>
          <w:p w:rsidR="00CE2A79" w:rsidRPr="000E59C0" w:rsidRDefault="00CE2A79" w:rsidP="000749CE">
            <w:pPr>
              <w:spacing w:line="360" w:lineRule="auto"/>
              <w:ind w:leftChars="0" w:left="93" w:firstLineChars="0" w:firstLine="0"/>
              <w:jc w:val="both"/>
              <w:rPr>
                <w:rFonts w:ascii="Verdana" w:hAnsi="Verdana" w:cs="Tahoma"/>
                <w:sz w:val="18"/>
                <w:szCs w:val="18"/>
              </w:rPr>
            </w:pPr>
            <w:proofErr w:type="spellStart"/>
            <w:r w:rsidRPr="000E59C0">
              <w:rPr>
                <w:rFonts w:ascii="Verdana" w:hAnsi="Verdana" w:cs="Tahoma"/>
                <w:sz w:val="18"/>
                <w:szCs w:val="18"/>
              </w:rPr>
              <w:t>γ)τους</w:t>
            </w:r>
            <w:proofErr w:type="spellEnd"/>
            <w:r w:rsidRPr="000E59C0">
              <w:rPr>
                <w:rFonts w:ascii="Verdana" w:hAnsi="Verdana" w:cs="Tahoma"/>
                <w:sz w:val="18"/>
                <w:szCs w:val="18"/>
              </w:rPr>
              <w:t xml:space="preserve"> ενδεχόμενους κινδύνους που συνδέονται με την υλοποίηση της πράξης π.χ. αρχαιολογικά </w:t>
            </w:r>
            <w:r w:rsidRPr="000E59C0">
              <w:rPr>
                <w:rFonts w:ascii="Verdana" w:hAnsi="Verdana" w:cs="Tahoma"/>
                <w:sz w:val="18"/>
                <w:szCs w:val="18"/>
              </w:rPr>
              <w:lastRenderedPageBreak/>
              <w:t>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p>
          <w:p w:rsidR="00CE2A79" w:rsidRPr="000E59C0" w:rsidRDefault="00CE2A79" w:rsidP="000749CE">
            <w:pPr>
              <w:spacing w:line="360" w:lineRule="auto"/>
              <w:ind w:leftChars="0" w:left="93" w:firstLineChars="0" w:firstLine="0"/>
              <w:jc w:val="both"/>
              <w:rPr>
                <w:rFonts w:ascii="Verdana" w:hAnsi="Verdana" w:cs="Tahoma"/>
                <w:sz w:val="18"/>
                <w:szCs w:val="18"/>
              </w:rPr>
            </w:pPr>
            <w:r w:rsidRPr="000E59C0">
              <w:rPr>
                <w:rFonts w:ascii="Verdana" w:hAnsi="Verdana" w:cs="Tahoma"/>
                <w:sz w:val="18"/>
                <w:szCs w:val="18"/>
              </w:rPr>
              <w:t>δ) το επίπεδο ωριμότητας της πράξης.</w:t>
            </w:r>
          </w:p>
          <w:p w:rsidR="00CE2A79" w:rsidRPr="000E59C0" w:rsidRDefault="00CE2A79" w:rsidP="000749CE">
            <w:pPr>
              <w:ind w:leftChars="0" w:left="93" w:firstLineChars="0" w:firstLine="0"/>
              <w:jc w:val="both"/>
              <w:rPr>
                <w:rFonts w:ascii="Verdana" w:hAnsi="Verdana" w:cs="Tahoma"/>
                <w:sz w:val="18"/>
                <w:szCs w:val="18"/>
              </w:rPr>
            </w:pPr>
          </w:p>
          <w:p w:rsidR="00CE2A79" w:rsidRPr="000E59C0" w:rsidRDefault="00CE2A79" w:rsidP="000749CE">
            <w:pPr>
              <w:spacing w:line="360" w:lineRule="auto"/>
              <w:ind w:leftChars="0" w:left="0" w:firstLineChars="0" w:firstLine="0"/>
              <w:jc w:val="both"/>
              <w:rPr>
                <w:rFonts w:ascii="Verdana" w:hAnsi="Verdana" w:cs="Tahoma"/>
                <w:sz w:val="18"/>
                <w:szCs w:val="18"/>
              </w:rPr>
            </w:pPr>
            <w:r w:rsidRPr="000E59C0">
              <w:rPr>
                <w:rFonts w:ascii="Verdana" w:hAnsi="Verdana" w:cs="Tahoma"/>
                <w:sz w:val="18"/>
                <w:szCs w:val="18"/>
              </w:rPr>
              <w:t>Ως βάση μπορούν να χρησιμοποιηθούν χρονοδιαγράμματα συναφών πράξεων που έχουν υλοποιηθεί, με βάση την πρότερη εμπειρία της ΕΥΔ.</w:t>
            </w:r>
          </w:p>
          <w:p w:rsidR="00CE2A79" w:rsidRPr="000E59C0" w:rsidRDefault="00CE2A79" w:rsidP="000749CE">
            <w:pPr>
              <w:spacing w:line="360" w:lineRule="auto"/>
              <w:ind w:leftChars="0" w:left="0" w:firstLineChars="0" w:firstLine="0"/>
              <w:jc w:val="both"/>
              <w:rPr>
                <w:rFonts w:ascii="Verdana" w:hAnsi="Verdana" w:cs="Tahoma"/>
                <w:sz w:val="18"/>
                <w:szCs w:val="18"/>
              </w:rPr>
            </w:pPr>
            <w:r w:rsidRPr="000E59C0">
              <w:rPr>
                <w:rFonts w:ascii="Verdana" w:hAnsi="Verdana" w:cs="Tahoma"/>
                <w:sz w:val="18"/>
                <w:szCs w:val="18"/>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 28).</w:t>
            </w:r>
          </w:p>
        </w:tc>
        <w:tc>
          <w:tcPr>
            <w:tcW w:w="1801" w:type="dxa"/>
            <w:tcBorders>
              <w:bottom w:val="single" w:sz="4" w:space="0" w:color="auto"/>
            </w:tcBorders>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lastRenderedPageBreak/>
              <w:t>ναι/όχι</w:t>
            </w:r>
          </w:p>
        </w:tc>
        <w:tc>
          <w:tcPr>
            <w:tcW w:w="1465" w:type="dxa"/>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14174" w:type="dxa"/>
            <w:gridSpan w:val="6"/>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b/>
                <w:sz w:val="18"/>
                <w:szCs w:val="18"/>
              </w:rPr>
              <w:lastRenderedPageBreak/>
              <w:t>ΠΡΟΫΠΟΘΕΣΗ ΘΕΤΙΚΗΣ ΑΞΙΟΛΟΓΗΣΗΣ</w:t>
            </w:r>
            <w:r w:rsidRPr="000E59C0">
              <w:rPr>
                <w:rFonts w:ascii="Verdana" w:hAnsi="Verdana"/>
                <w:sz w:val="18"/>
                <w:szCs w:val="18"/>
              </w:rPr>
              <w:t xml:space="preserve">: Η πράξη να λαμβάνει την τιμή ΝΑΙ σε όλα τα κριτήρια.  </w:t>
            </w:r>
          </w:p>
        </w:tc>
      </w:tr>
      <w:tr w:rsidR="00CE2A79" w:rsidRPr="000E59C0" w:rsidTr="000749CE">
        <w:trPr>
          <w:trHeight w:val="638"/>
        </w:trPr>
        <w:tc>
          <w:tcPr>
            <w:tcW w:w="14174" w:type="dxa"/>
            <w:gridSpan w:val="6"/>
            <w:shd w:val="clear" w:color="auto" w:fill="C0C0C0"/>
            <w:vAlign w:val="center"/>
          </w:tcPr>
          <w:p w:rsidR="00CE2A79" w:rsidRPr="000E59C0" w:rsidRDefault="00CE2A79" w:rsidP="000749CE">
            <w:pPr>
              <w:spacing w:line="360" w:lineRule="auto"/>
              <w:ind w:leftChars="0" w:left="0" w:firstLineChars="0" w:firstLine="0"/>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1</w:t>
            </w:r>
          </w:p>
        </w:tc>
        <w:tc>
          <w:tcPr>
            <w:tcW w:w="2414" w:type="dxa"/>
            <w:vMerge w:val="restart"/>
          </w:tcPr>
          <w:p w:rsidR="00CE2A79" w:rsidRPr="000E59C0" w:rsidRDefault="00CE2A79" w:rsidP="000749CE">
            <w:pPr>
              <w:spacing w:beforeLines="60" w:before="144" w:after="60" w:line="360" w:lineRule="auto"/>
              <w:ind w:leftChars="0" w:left="0" w:firstLineChars="0" w:firstLine="0"/>
              <w:rPr>
                <w:rFonts w:ascii="Verdana" w:hAnsi="Verdana" w:cs="Tahoma"/>
                <w:b/>
                <w:sz w:val="18"/>
                <w:szCs w:val="18"/>
              </w:rPr>
            </w:pPr>
            <w:r w:rsidRPr="000E59C0">
              <w:rPr>
                <w:rFonts w:ascii="Verdana" w:hAnsi="Verdana" w:cs="Tahoma"/>
                <w:b/>
                <w:bCs/>
                <w:color w:val="000000"/>
                <w:sz w:val="18"/>
                <w:szCs w:val="18"/>
              </w:rPr>
              <w:t>2</w:t>
            </w:r>
            <w:r w:rsidRPr="000E59C0">
              <w:rPr>
                <w:rFonts w:ascii="Verdana" w:hAnsi="Verdana" w:cs="Tahoma"/>
                <w:b/>
                <w:bCs/>
                <w:color w:val="000000"/>
                <w:sz w:val="18"/>
                <w:szCs w:val="18"/>
                <w:vertAlign w:val="superscript"/>
              </w:rPr>
              <w:t>Η</w:t>
            </w:r>
            <w:r w:rsidRPr="000E59C0">
              <w:rPr>
                <w:rFonts w:ascii="Verdana" w:hAnsi="Verdana" w:cs="Tahoma"/>
                <w:b/>
                <w:bCs/>
                <w:color w:val="000000"/>
                <w:sz w:val="18"/>
                <w:szCs w:val="18"/>
              </w:rPr>
              <w:t xml:space="preserve"> ΟΜΑΔΑ ΚΡΙΤΗΡΙΩΝ </w:t>
            </w:r>
            <w:r w:rsidRPr="000E59C0">
              <w:rPr>
                <w:rFonts w:ascii="Verdana" w:hAnsi="Verdana" w:cs="Tahoma"/>
                <w:b/>
                <w:sz w:val="18"/>
                <w:szCs w:val="18"/>
              </w:rPr>
              <w:t xml:space="preserve">Τήρηση θεσμικού πλαισίου </w:t>
            </w:r>
            <w:r w:rsidRPr="000E59C0">
              <w:rPr>
                <w:rFonts w:ascii="Verdana" w:hAnsi="Verdana" w:cs="Tahoma"/>
                <w:b/>
                <w:sz w:val="18"/>
                <w:szCs w:val="18"/>
              </w:rPr>
              <w:lastRenderedPageBreak/>
              <w:t xml:space="preserve">και ενσωμάτωση οριζόντιων πολιτικών </w:t>
            </w:r>
          </w:p>
          <w:p w:rsidR="00CE2A79" w:rsidRPr="000E59C0" w:rsidRDefault="00CE2A79" w:rsidP="000749CE">
            <w:pPr>
              <w:spacing w:line="360" w:lineRule="auto"/>
              <w:ind w:leftChars="0" w:left="0" w:firstLineChars="0" w:firstLine="0"/>
              <w:rPr>
                <w:rFonts w:ascii="Verdana" w:hAnsi="Verdana"/>
                <w:sz w:val="18"/>
                <w:szCs w:val="18"/>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lastRenderedPageBreak/>
              <w:t xml:space="preserve">Τήρηση εθνικών και κοινοτικών κανόνων ως προς τις δημόσιες συμβάσεις έργων, μελετών, </w:t>
            </w:r>
            <w:r w:rsidRPr="000E59C0">
              <w:rPr>
                <w:rFonts w:ascii="Verdana" w:hAnsi="Verdana" w:cs="Tahoma"/>
                <w:color w:val="000000"/>
                <w:sz w:val="18"/>
                <w:szCs w:val="18"/>
              </w:rPr>
              <w:lastRenderedPageBreak/>
              <w:t xml:space="preserve">προμηθειών και υπηρεσιών και εθνικών κανόνων για την απασχόληση προσωπικού </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cs="Tahoma"/>
                <w:sz w:val="18"/>
                <w:szCs w:val="18"/>
              </w:rPr>
            </w:pPr>
            <w:r w:rsidRPr="000E59C0">
              <w:rPr>
                <w:rFonts w:ascii="Verdana" w:hAnsi="Verdana" w:cs="Tahoma"/>
                <w:sz w:val="18"/>
                <w:szCs w:val="18"/>
              </w:rPr>
              <w:lastRenderedPageBreak/>
              <w:t xml:space="preserve">Εξετάζεται εάν το προτεινόμενο στο ΤΔΠ θεσμικό πλαίσιο υλοποίησης των υποέργων συνάδει με το εθνικό και </w:t>
            </w:r>
            <w:proofErr w:type="spellStart"/>
            <w:r w:rsidRPr="000E59C0">
              <w:rPr>
                <w:rFonts w:ascii="Verdana" w:hAnsi="Verdana" w:cs="Tahoma"/>
                <w:sz w:val="18"/>
                <w:szCs w:val="18"/>
              </w:rPr>
              <w:t>ενωσιακό</w:t>
            </w:r>
            <w:proofErr w:type="spellEnd"/>
            <w:r w:rsidRPr="000E59C0">
              <w:rPr>
                <w:rFonts w:ascii="Verdana" w:hAnsi="Verdana" w:cs="Tahoma"/>
                <w:sz w:val="18"/>
                <w:szCs w:val="18"/>
              </w:rPr>
              <w:t xml:space="preserve"> δίκαιο.</w:t>
            </w:r>
          </w:p>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 xml:space="preserve">Εφόσον έχουν προηγηθεί της αίτησης </w:t>
            </w:r>
            <w:r w:rsidRPr="000E59C0">
              <w:rPr>
                <w:rFonts w:ascii="Verdana" w:hAnsi="Verdana"/>
                <w:sz w:val="18"/>
                <w:szCs w:val="18"/>
              </w:rPr>
              <w:lastRenderedPageBreak/>
              <w:t xml:space="preserve">χρηματοδότησης σχετικές ενέργειες (έναρξη των διαδικασιών ανάθεσης / υλοποίησης υποέργου του έργου),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ΕΥΔ δύναται να εντάξει την πράξη εφαρμόζοντας αναλογική ή </w:t>
            </w:r>
            <w:proofErr w:type="spellStart"/>
            <w:r w:rsidRPr="000E59C0">
              <w:rPr>
                <w:rFonts w:ascii="Verdana" w:hAnsi="Verdana"/>
                <w:sz w:val="18"/>
                <w:szCs w:val="18"/>
              </w:rPr>
              <w:t>κατ΄</w:t>
            </w:r>
            <w:proofErr w:type="spellEnd"/>
            <w:r w:rsidRPr="000E59C0">
              <w:rPr>
                <w:rFonts w:ascii="Verdana" w:hAnsi="Verdana"/>
                <w:sz w:val="18"/>
                <w:szCs w:val="18"/>
              </w:rPr>
              <w:t xml:space="preserve"> αποκοπή μείωση της συγχρηματοδοτούμενης δημόσιας δαπάνης.</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lastRenderedPageBreak/>
              <w:t>ναι/όχι ή δεν εφαρμόζεται</w:t>
            </w: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2</w:t>
            </w:r>
          </w:p>
        </w:tc>
        <w:tc>
          <w:tcPr>
            <w:tcW w:w="2414" w:type="dxa"/>
            <w:vMerge/>
          </w:tcPr>
          <w:p w:rsidR="00CE2A79" w:rsidRPr="000E59C0" w:rsidRDefault="00CE2A79" w:rsidP="000749CE">
            <w:pPr>
              <w:spacing w:line="360" w:lineRule="auto"/>
              <w:ind w:leftChars="0" w:left="0" w:firstLineChars="0" w:firstLine="0"/>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 xml:space="preserve">Συμβατότητα της πράξης με τους κανόνες του ανταγωνισμού και των κρατικών ενισχύσεων  </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Εξετάζεται</w:t>
            </w:r>
            <w:r>
              <w:rPr>
                <w:rFonts w:ascii="Verdana" w:hAnsi="Verdana"/>
                <w:sz w:val="18"/>
                <w:szCs w:val="18"/>
              </w:rPr>
              <w:t>,</w:t>
            </w:r>
            <w:r w:rsidRPr="000E59C0">
              <w:rPr>
                <w:rFonts w:ascii="Verdana" w:hAnsi="Verdana"/>
                <w:sz w:val="18"/>
                <w:szCs w:val="18"/>
              </w:rPr>
              <w:t xml:space="preserve"> εφόσον η πράξη ενέχει στοιχεία κρατικών ενισχύσεων, η συμβατότητά της με το κανονιστικό πλαίσιο των κρατικών ενισχύσεων. Λαμβάνοντας υπόψη ότι η έννοια της κρατικής ενίσχυσης είναι μια αντικειμενική και νομική έννοια που ορίζεται απευθείας από τη Συνθήκη, και ερμηνεύεται από το Δικαστήριο της </w:t>
            </w:r>
            <w:r w:rsidRPr="000E59C0">
              <w:rPr>
                <w:rFonts w:ascii="Verdana" w:hAnsi="Verdana"/>
                <w:sz w:val="18"/>
                <w:szCs w:val="18"/>
              </w:rPr>
              <w:lastRenderedPageBreak/>
              <w:t>Ευρωπαϊκής Ένωσης, δίνονται κατευθύνσεις / οδηγίες (Παράρτημα ΙΙΙ του Οδηγού Αξιολόγησης των αιτήσεων Χρηματοδότησης) για την αξιολόγηση του κριτηρίου της συμβατότητας της πράξης με τους κανόνες του ανταγωνισμού και των κρατικών ενισχύσεων, σύμφωνα με τη νομολογία της ΕΕ και με την επιφύλαξη της ερμηνείας του Δικαστηρίου της Ευρωπαϊκής Ένωσης.</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lastRenderedPageBreak/>
              <w:t xml:space="preserve">ναι/όχι </w:t>
            </w: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3</w:t>
            </w:r>
          </w:p>
        </w:tc>
        <w:tc>
          <w:tcPr>
            <w:tcW w:w="2414" w:type="dxa"/>
            <w:vMerge/>
          </w:tcPr>
          <w:p w:rsidR="00CE2A79" w:rsidRPr="000E59C0" w:rsidRDefault="00CE2A79" w:rsidP="000749CE">
            <w:pPr>
              <w:spacing w:line="360" w:lineRule="auto"/>
              <w:ind w:leftChars="0" w:left="0" w:firstLineChars="0" w:firstLine="0"/>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sz w:val="18"/>
                <w:szCs w:val="18"/>
              </w:rPr>
            </w:pPr>
            <w:r w:rsidRPr="000E59C0">
              <w:rPr>
                <w:rFonts w:ascii="Verdana" w:hAnsi="Verdana" w:cs="Tahoma"/>
                <w:sz w:val="18"/>
                <w:szCs w:val="18"/>
              </w:rPr>
              <w:t>Αειφόρος ανάπτυξη</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του Προγράμματος.</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4</w:t>
            </w:r>
          </w:p>
        </w:tc>
        <w:tc>
          <w:tcPr>
            <w:tcW w:w="2414" w:type="dxa"/>
            <w:vMerge/>
          </w:tcPr>
          <w:p w:rsidR="00CE2A79" w:rsidRPr="000E59C0" w:rsidRDefault="00CE2A79" w:rsidP="000749CE">
            <w:pPr>
              <w:spacing w:line="360" w:lineRule="auto"/>
              <w:ind w:leftChars="0" w:left="0" w:firstLineChars="0" w:firstLine="0"/>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sz w:val="18"/>
                <w:szCs w:val="18"/>
              </w:rPr>
            </w:pPr>
          </w:p>
          <w:p w:rsidR="00CE2A79" w:rsidRPr="000E59C0" w:rsidRDefault="00CE2A79" w:rsidP="000749CE">
            <w:pPr>
              <w:spacing w:beforeLines="60" w:before="144" w:after="60" w:line="360" w:lineRule="auto"/>
              <w:ind w:leftChars="0" w:left="0" w:firstLineChars="0" w:firstLine="0"/>
              <w:rPr>
                <w:rFonts w:ascii="Verdana" w:hAnsi="Verdana" w:cs="Tahoma"/>
                <w:sz w:val="18"/>
                <w:szCs w:val="18"/>
              </w:rPr>
            </w:pPr>
            <w:r w:rsidRPr="000E59C0">
              <w:rPr>
                <w:rFonts w:ascii="Verdana" w:hAnsi="Verdana" w:cs="Tahoma"/>
                <w:sz w:val="18"/>
                <w:szCs w:val="18"/>
              </w:rPr>
              <w:t>Προαγωγή της ισότητας ανδρών και γυναικών και της μη διάκρισης</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0E59C0">
              <w:rPr>
                <w:rFonts w:ascii="Verdana" w:hAnsi="Verdana"/>
                <w:sz w:val="18"/>
                <w:szCs w:val="18"/>
              </w:rPr>
              <w:t>εθνοτικής</w:t>
            </w:r>
            <w:proofErr w:type="spellEnd"/>
            <w:r w:rsidRPr="000E59C0">
              <w:rPr>
                <w:rFonts w:ascii="Verdana" w:hAnsi="Verdana"/>
                <w:sz w:val="18"/>
                <w:szCs w:val="18"/>
              </w:rPr>
              <w:t xml:space="preserve"> καταγωγής, θρησκείας, πεποιθήσεων, αναπηρίας, ηλικίας, γενετήσιου προσανατολισμού.</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471" w:type="dxa"/>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5</w:t>
            </w:r>
          </w:p>
        </w:tc>
        <w:tc>
          <w:tcPr>
            <w:tcW w:w="2414" w:type="dxa"/>
            <w:vMerge/>
            <w:tcBorders>
              <w:bottom w:val="single" w:sz="4" w:space="0" w:color="auto"/>
            </w:tcBorders>
          </w:tcPr>
          <w:p w:rsidR="00CE2A79" w:rsidRPr="000E59C0" w:rsidRDefault="00CE2A79" w:rsidP="000749CE">
            <w:pPr>
              <w:spacing w:line="360" w:lineRule="auto"/>
              <w:ind w:leftChars="0" w:left="0" w:firstLineChars="0" w:firstLine="0"/>
              <w:rPr>
                <w:rFonts w:ascii="Verdana" w:hAnsi="Verdana"/>
                <w:sz w:val="20"/>
                <w:szCs w:val="20"/>
              </w:rPr>
            </w:pPr>
          </w:p>
        </w:tc>
        <w:tc>
          <w:tcPr>
            <w:tcW w:w="3322" w:type="dxa"/>
            <w:tcBorders>
              <w:bottom w:val="single" w:sz="4" w:space="0" w:color="auto"/>
            </w:tcBorders>
            <w:vAlign w:val="center"/>
          </w:tcPr>
          <w:p w:rsidR="00CE2A79" w:rsidRPr="000E59C0" w:rsidRDefault="00CE2A79" w:rsidP="000749CE">
            <w:pPr>
              <w:spacing w:beforeLines="60" w:before="144" w:after="60" w:line="360" w:lineRule="auto"/>
              <w:ind w:leftChars="0" w:left="0" w:firstLineChars="0" w:firstLine="0"/>
              <w:rPr>
                <w:rFonts w:ascii="Verdana" w:hAnsi="Verdana" w:cs="Tahoma"/>
                <w:sz w:val="18"/>
                <w:szCs w:val="18"/>
              </w:rPr>
            </w:pPr>
            <w:r w:rsidRPr="000E59C0">
              <w:rPr>
                <w:rFonts w:ascii="Verdana" w:hAnsi="Verdana" w:cs="Tahoma"/>
                <w:sz w:val="18"/>
                <w:szCs w:val="18"/>
              </w:rPr>
              <w:t xml:space="preserve">Εξασφάλιση της προσβασιμότητας </w:t>
            </w:r>
            <w:r w:rsidRPr="000E59C0">
              <w:rPr>
                <w:rFonts w:ascii="Verdana" w:hAnsi="Verdana" w:cs="Tahoma"/>
                <w:sz w:val="18"/>
                <w:szCs w:val="18"/>
              </w:rPr>
              <w:lastRenderedPageBreak/>
              <w:t>των ατόμων με αναπηρία</w:t>
            </w:r>
          </w:p>
        </w:tc>
        <w:tc>
          <w:tcPr>
            <w:tcW w:w="4701" w:type="dxa"/>
            <w:tcBorders>
              <w:bottom w:val="single" w:sz="4" w:space="0" w:color="auto"/>
            </w:tcBorders>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lastRenderedPageBreak/>
              <w:t xml:space="preserve">Εξετάζεται εάν η πράξη διασφαλίζει την </w:t>
            </w:r>
            <w:r w:rsidRPr="000E59C0">
              <w:rPr>
                <w:rFonts w:ascii="Verdana" w:hAnsi="Verdana"/>
                <w:sz w:val="18"/>
                <w:szCs w:val="18"/>
              </w:rPr>
              <w:lastRenderedPageBreak/>
              <w:t xml:space="preserve">προσβασιμότητα των ατόμων με αναπηρία σύμφωνα με το ισχύον θεσμικό πλαίσιο. </w:t>
            </w:r>
          </w:p>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 xml:space="preserve">Σε περίπτωση κατά την οποία μία πράξη έχει ήδη </w:t>
            </w:r>
            <w:proofErr w:type="spellStart"/>
            <w:r w:rsidRPr="000E59C0">
              <w:rPr>
                <w:rFonts w:ascii="Verdana" w:hAnsi="Verdana"/>
                <w:sz w:val="18"/>
                <w:szCs w:val="18"/>
              </w:rPr>
              <w:t>συμβασιοποιηθεί</w:t>
            </w:r>
            <w:proofErr w:type="spellEnd"/>
            <w:r w:rsidRPr="000E59C0">
              <w:rPr>
                <w:rFonts w:ascii="Verdana" w:hAnsi="Verdana"/>
                <w:sz w:val="18"/>
                <w:szCs w:val="18"/>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Η αξιολόγηση του κριτηρίου αυτού βασίζεται στο Παράρτημα ΙΙ του Οδηγού Αξιολόγησης των αιτήσεων Χρηματοδότησης.</w:t>
            </w:r>
          </w:p>
          <w:p w:rsidR="00CE2A79" w:rsidRPr="000E59C0" w:rsidRDefault="00CE2A79" w:rsidP="000749CE">
            <w:pPr>
              <w:tabs>
                <w:tab w:val="left" w:pos="0"/>
              </w:tabs>
              <w:spacing w:before="120" w:line="360" w:lineRule="auto"/>
              <w:ind w:leftChars="0" w:left="0" w:firstLineChars="0" w:firstLine="0"/>
              <w:jc w:val="both"/>
              <w:rPr>
                <w:rFonts w:ascii="Verdana" w:eastAsia="Calibri" w:hAnsi="Verdana" w:cs="Tahoma"/>
                <w:sz w:val="18"/>
                <w:szCs w:val="18"/>
              </w:rPr>
            </w:pPr>
            <w:r w:rsidRPr="000E59C0">
              <w:rPr>
                <w:rFonts w:ascii="Verdana" w:eastAsia="Calibri" w:hAnsi="Verdana" w:cs="Tahoma"/>
                <w:sz w:val="18"/>
                <w:szCs w:val="18"/>
              </w:rPr>
              <w:t>Η θετική απάντηση («ΝΑΙ») καλύπτει τις ακόλουθες περιπτώσεις:</w:t>
            </w:r>
          </w:p>
          <w:p w:rsidR="00CE2A79" w:rsidRPr="000E59C0" w:rsidRDefault="00CE2A79" w:rsidP="000749CE">
            <w:pPr>
              <w:numPr>
                <w:ilvl w:val="0"/>
                <w:numId w:val="2"/>
              </w:numPr>
              <w:spacing w:before="120" w:line="360" w:lineRule="auto"/>
              <w:ind w:leftChars="0" w:left="453" w:firstLineChars="0"/>
              <w:contextualSpacing/>
              <w:jc w:val="both"/>
              <w:rPr>
                <w:rFonts w:ascii="Verdana" w:eastAsia="Calibri" w:hAnsi="Verdana" w:cs="Tahoma"/>
                <w:sz w:val="18"/>
                <w:szCs w:val="18"/>
              </w:rPr>
            </w:pPr>
            <w:r w:rsidRPr="000E59C0">
              <w:rPr>
                <w:rFonts w:ascii="Verdana" w:eastAsia="Calibri" w:hAnsi="Verdana" w:cs="Tahoma"/>
                <w:sz w:val="18"/>
                <w:szCs w:val="18"/>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0E59C0">
              <w:rPr>
                <w:rFonts w:ascii="Verdana" w:eastAsia="Calibri" w:hAnsi="Verdana" w:cs="Tahoma"/>
                <w:sz w:val="18"/>
                <w:szCs w:val="18"/>
              </w:rPr>
              <w:t>ΑμεΑ</w:t>
            </w:r>
            <w:proofErr w:type="spellEnd"/>
            <w:r w:rsidRPr="000E59C0">
              <w:rPr>
                <w:rFonts w:ascii="Verdana" w:eastAsia="Calibri" w:hAnsi="Verdana" w:cs="Tahoma"/>
                <w:sz w:val="18"/>
                <w:szCs w:val="18"/>
              </w:rPr>
              <w:t>.</w:t>
            </w:r>
          </w:p>
          <w:p w:rsidR="00CE2A79" w:rsidRPr="000E59C0" w:rsidRDefault="00CE2A79" w:rsidP="000749CE">
            <w:pPr>
              <w:numPr>
                <w:ilvl w:val="0"/>
                <w:numId w:val="2"/>
              </w:numPr>
              <w:spacing w:before="120" w:line="360" w:lineRule="auto"/>
              <w:ind w:leftChars="0" w:left="453" w:firstLineChars="0"/>
              <w:contextualSpacing/>
              <w:jc w:val="both"/>
              <w:rPr>
                <w:rFonts w:ascii="Arial Narrow" w:eastAsia="Calibri" w:hAnsi="Arial Narrow"/>
                <w:sz w:val="18"/>
                <w:szCs w:val="18"/>
              </w:rPr>
            </w:pPr>
            <w:r w:rsidRPr="000E59C0">
              <w:rPr>
                <w:rFonts w:ascii="Verdana" w:eastAsia="Calibri" w:hAnsi="Verdana" w:cs="Tahoma"/>
                <w:sz w:val="18"/>
                <w:szCs w:val="18"/>
              </w:rPr>
              <w:t xml:space="preserve">Δεν προβλέπονται απαιτήσεις για την εξασφάλιση της προσβασιμότητας στα </w:t>
            </w:r>
            <w:proofErr w:type="spellStart"/>
            <w:r w:rsidRPr="000E59C0">
              <w:rPr>
                <w:rFonts w:ascii="Verdana" w:eastAsia="Calibri" w:hAnsi="Verdana" w:cs="Tahoma"/>
                <w:sz w:val="18"/>
                <w:szCs w:val="18"/>
              </w:rPr>
              <w:t>ΑμεΑ</w:t>
            </w:r>
            <w:proofErr w:type="spellEnd"/>
            <w:r w:rsidRPr="000E59C0">
              <w:rPr>
                <w:rFonts w:ascii="Verdana" w:eastAsia="Calibri" w:hAnsi="Verdana" w:cs="Tahoma"/>
                <w:sz w:val="18"/>
                <w:szCs w:val="18"/>
              </w:rPr>
              <w:t xml:space="preserve">, λαμβάνοντας υπόψη τη φύση της πράξης </w:t>
            </w:r>
            <w:r w:rsidRPr="000E59C0">
              <w:rPr>
                <w:rFonts w:ascii="Verdana" w:eastAsia="Calibri" w:hAnsi="Verdana" w:cs="Tahoma"/>
                <w:sz w:val="18"/>
                <w:szCs w:val="18"/>
              </w:rPr>
              <w:lastRenderedPageBreak/>
              <w:t>βάσει της οποίας δεν κωλύεται.</w:t>
            </w:r>
          </w:p>
        </w:tc>
        <w:tc>
          <w:tcPr>
            <w:tcW w:w="1801" w:type="dxa"/>
            <w:tcBorders>
              <w:bottom w:val="single" w:sz="4" w:space="0" w:color="auto"/>
            </w:tcBorders>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lastRenderedPageBreak/>
              <w:t>ναι/όχι</w:t>
            </w:r>
          </w:p>
        </w:tc>
        <w:tc>
          <w:tcPr>
            <w:tcW w:w="1465" w:type="dxa"/>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14174" w:type="dxa"/>
            <w:gridSpan w:val="6"/>
            <w:tcBorders>
              <w:bottom w:val="single" w:sz="4" w:space="0" w:color="auto"/>
            </w:tcBorders>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b/>
                <w:sz w:val="18"/>
                <w:szCs w:val="18"/>
              </w:rPr>
              <w:lastRenderedPageBreak/>
              <w:t>ΠΡΟΫΠΟΘΕΣΗ ΘΕΤΙΚΗΣ ΑΞΙΟΛΟΓΗΣΗΣ</w:t>
            </w:r>
            <w:r w:rsidRPr="000E59C0">
              <w:rPr>
                <w:rFonts w:ascii="Verdana" w:hAnsi="Verdana"/>
                <w:sz w:val="18"/>
                <w:szCs w:val="18"/>
              </w:rPr>
              <w:t>: Η πράξη να λαμβάνει την τιμή ΝΑΙ σε όλα τα κριτήρια, εκτός από τ</w:t>
            </w:r>
            <w:r>
              <w:rPr>
                <w:rFonts w:ascii="Verdana" w:hAnsi="Verdana"/>
                <w:sz w:val="18"/>
                <w:szCs w:val="18"/>
              </w:rPr>
              <w:t>ο</w:t>
            </w:r>
            <w:r w:rsidRPr="000E59C0">
              <w:rPr>
                <w:rFonts w:ascii="Verdana" w:hAnsi="Verdana"/>
                <w:sz w:val="18"/>
                <w:szCs w:val="18"/>
              </w:rPr>
              <w:t xml:space="preserve"> κριτήρι</w:t>
            </w:r>
            <w:r>
              <w:rPr>
                <w:rFonts w:ascii="Verdana" w:hAnsi="Verdana"/>
                <w:sz w:val="18"/>
                <w:szCs w:val="18"/>
              </w:rPr>
              <w:t>ο</w:t>
            </w:r>
            <w:r w:rsidRPr="000E59C0">
              <w:rPr>
                <w:rFonts w:ascii="Verdana" w:hAnsi="Verdana"/>
                <w:sz w:val="18"/>
                <w:szCs w:val="18"/>
              </w:rPr>
              <w:t xml:space="preserve"> 1 </w:t>
            </w:r>
            <w:r>
              <w:rPr>
                <w:rFonts w:ascii="Verdana" w:hAnsi="Verdana"/>
                <w:sz w:val="18"/>
                <w:szCs w:val="18"/>
              </w:rPr>
              <w:t>ό</w:t>
            </w:r>
            <w:r w:rsidRPr="000E59C0">
              <w:rPr>
                <w:rFonts w:ascii="Verdana" w:hAnsi="Verdana"/>
                <w:sz w:val="18"/>
                <w:szCs w:val="18"/>
              </w:rPr>
              <w:t xml:space="preserve">που είναι επαρκές και το "δεν εφαρμόζεται".  </w:t>
            </w:r>
          </w:p>
        </w:tc>
      </w:tr>
      <w:tr w:rsidR="00CE2A79" w:rsidRPr="000E59C0" w:rsidTr="000749CE">
        <w:trPr>
          <w:trHeight w:val="593"/>
        </w:trPr>
        <w:tc>
          <w:tcPr>
            <w:tcW w:w="14174" w:type="dxa"/>
            <w:gridSpan w:val="6"/>
            <w:shd w:val="clear" w:color="auto" w:fill="C0C0C0"/>
            <w:vAlign w:val="center"/>
          </w:tcPr>
          <w:p w:rsidR="00CE2A79" w:rsidRPr="000E59C0" w:rsidRDefault="00CE2A79" w:rsidP="000749CE">
            <w:pPr>
              <w:spacing w:line="360" w:lineRule="auto"/>
              <w:ind w:leftChars="0" w:left="0" w:firstLineChars="0" w:firstLine="0"/>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1</w:t>
            </w:r>
          </w:p>
        </w:tc>
        <w:tc>
          <w:tcPr>
            <w:tcW w:w="2414" w:type="dxa"/>
            <w:vMerge w:val="restart"/>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b/>
                <w:bCs/>
                <w:color w:val="000000"/>
                <w:sz w:val="18"/>
                <w:szCs w:val="18"/>
              </w:rPr>
              <w:t>3</w:t>
            </w:r>
            <w:r w:rsidRPr="000E59C0">
              <w:rPr>
                <w:rFonts w:ascii="Verdana" w:hAnsi="Verdana" w:cs="Tahoma"/>
                <w:b/>
                <w:bCs/>
                <w:color w:val="000000"/>
                <w:sz w:val="18"/>
                <w:szCs w:val="18"/>
                <w:vertAlign w:val="superscript"/>
              </w:rPr>
              <w:t>Η</w:t>
            </w:r>
            <w:r w:rsidRPr="000E59C0">
              <w:rPr>
                <w:rFonts w:ascii="Verdana" w:hAnsi="Verdana" w:cs="Tahoma"/>
                <w:b/>
                <w:bCs/>
                <w:color w:val="000000"/>
                <w:sz w:val="18"/>
                <w:szCs w:val="18"/>
              </w:rPr>
              <w:t xml:space="preserve"> ΟΜΑΔΑ ΚΡΙΤΗΡΙΩΝ Σκοπιμότητα πράξης</w:t>
            </w: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sz w:val="18"/>
                <w:szCs w:val="18"/>
              </w:rPr>
              <w:t>Αναγκαιότητα υλοποίησης της Πράξης</w:t>
            </w:r>
          </w:p>
        </w:tc>
        <w:tc>
          <w:tcPr>
            <w:tcW w:w="4701" w:type="dxa"/>
            <w:vAlign w:val="center"/>
          </w:tcPr>
          <w:p w:rsidR="00CE2A79" w:rsidRPr="00AF1F9F" w:rsidRDefault="00CE2A79" w:rsidP="000749CE">
            <w:pPr>
              <w:spacing w:beforeLines="60" w:before="144" w:after="60" w:line="360" w:lineRule="auto"/>
              <w:ind w:leftChars="0" w:left="0" w:firstLineChars="0" w:firstLine="0"/>
              <w:jc w:val="both"/>
              <w:rPr>
                <w:rFonts w:ascii="Verdana" w:hAnsi="Verdana"/>
                <w:sz w:val="18"/>
                <w:szCs w:val="18"/>
              </w:rPr>
            </w:pPr>
            <w:r w:rsidRPr="00AF1F9F">
              <w:rPr>
                <w:rFonts w:ascii="Verdana" w:hAnsi="Verdana" w:cs="Tahoma"/>
                <w:sz w:val="18"/>
                <w:szCs w:val="18"/>
              </w:rPr>
              <w:t xml:space="preserve">Εξετάζεται η παρεχόμενη στο ΤΔΠ (τμήμα Ε) τεκμηρίωση για την αναγκαιότητα υλοποίησης της πράξης και ο τρόπος με τον οποίο η προτεινόμενη πράξη συμβάλλει στην αντιμετώπιση της ανάγκης ή </w:t>
            </w:r>
            <w:r w:rsidRPr="00AF1F9F">
              <w:rPr>
                <w:rFonts w:ascii="Verdana" w:hAnsi="Verdana"/>
                <w:sz w:val="18"/>
                <w:szCs w:val="18"/>
              </w:rPr>
              <w:t>προβλήματος που έχει εντοπιστεί και του ειδικού στόχου που έχει προσδιοριστεί.</w:t>
            </w:r>
          </w:p>
          <w:p w:rsidR="00CE2A79" w:rsidRPr="00361072" w:rsidRDefault="00CE2A79" w:rsidP="000749CE">
            <w:pPr>
              <w:spacing w:beforeLines="60" w:before="144" w:after="60" w:line="360" w:lineRule="auto"/>
              <w:ind w:leftChars="0" w:left="0" w:firstLineChars="0" w:firstLine="0"/>
              <w:jc w:val="both"/>
              <w:rPr>
                <w:rFonts w:ascii="Verdana" w:hAnsi="Verdana" w:cs="Tahoma"/>
                <w:sz w:val="18"/>
                <w:szCs w:val="18"/>
              </w:rPr>
            </w:pPr>
            <w:r w:rsidRPr="00361072">
              <w:rPr>
                <w:rFonts w:ascii="Verdana" w:hAnsi="Verdana" w:cs="Tahoma"/>
                <w:sz w:val="18"/>
                <w:szCs w:val="18"/>
              </w:rPr>
              <w:t>Ειδικότερα εξετάζεται το ποσοστό κάλυψης των αναγκών μέσω της προτεινόμενης πράξης, σε σχέση με την κρισιμότητα του προβλήματος, σύμφωνα με τα ακόλουθα:</w:t>
            </w:r>
          </w:p>
          <w:p w:rsidR="00CE2A79" w:rsidRPr="00AF1F9F" w:rsidRDefault="00CE2A79" w:rsidP="000749CE">
            <w:pPr>
              <w:spacing w:beforeLines="60" w:before="144" w:after="60" w:line="360" w:lineRule="auto"/>
              <w:jc w:val="both"/>
              <w:rPr>
                <w:rFonts w:ascii="Verdana" w:hAnsi="Verdana"/>
                <w:sz w:val="18"/>
                <w:szCs w:val="18"/>
              </w:rPr>
            </w:pPr>
            <w:r w:rsidRPr="00AF1F9F">
              <w:rPr>
                <w:rFonts w:ascii="Verdana" w:hAnsi="Verdana"/>
                <w:sz w:val="18"/>
                <w:szCs w:val="18"/>
              </w:rPr>
              <w:t xml:space="preserve"> Έργα που  καλύπτουν </w:t>
            </w:r>
            <w:r>
              <w:rPr>
                <w:rFonts w:ascii="Verdana" w:hAnsi="Verdana"/>
                <w:sz w:val="18"/>
                <w:szCs w:val="18"/>
              </w:rPr>
              <w:t>τις παρακάτω ανάγκες</w:t>
            </w:r>
            <w:r w:rsidRPr="00AF1F9F">
              <w:rPr>
                <w:rFonts w:ascii="Verdana" w:hAnsi="Verdana"/>
                <w:sz w:val="18"/>
                <w:szCs w:val="18"/>
              </w:rPr>
              <w:t>:</w:t>
            </w:r>
          </w:p>
          <w:p w:rsidR="00CE2A79" w:rsidRDefault="00CE2A79" w:rsidP="000749CE">
            <w:pPr>
              <w:numPr>
                <w:ilvl w:val="0"/>
                <w:numId w:val="6"/>
              </w:numPr>
              <w:tabs>
                <w:tab w:val="clear" w:pos="652"/>
                <w:tab w:val="num" w:pos="273"/>
              </w:tabs>
              <w:spacing w:beforeLines="60" w:before="144" w:after="60" w:line="360" w:lineRule="auto"/>
              <w:ind w:leftChars="0" w:left="273" w:firstLineChars="0" w:hanging="273"/>
              <w:jc w:val="both"/>
              <w:rPr>
                <w:rFonts w:ascii="Verdana" w:hAnsi="Verdana" w:cs="Tahoma"/>
                <w:sz w:val="18"/>
                <w:szCs w:val="18"/>
              </w:rPr>
            </w:pPr>
            <w:r w:rsidRPr="00AF1F9F">
              <w:rPr>
                <w:rFonts w:ascii="Verdana" w:hAnsi="Verdana"/>
                <w:sz w:val="18"/>
                <w:szCs w:val="18"/>
              </w:rPr>
              <w:t>Εξασφάλιση επαρκούς παροχής  νερού για  ανθρώπινη κατανάλωση  (υποδομή εξαγωγής</w:t>
            </w:r>
            <w:r>
              <w:rPr>
                <w:rFonts w:ascii="Verdana" w:hAnsi="Verdana"/>
                <w:sz w:val="18"/>
                <w:szCs w:val="18"/>
              </w:rPr>
              <w:t>)</w:t>
            </w:r>
            <w:r w:rsidRPr="00AF1F9F">
              <w:rPr>
                <w:rFonts w:ascii="Verdana" w:hAnsi="Verdana" w:cs="Tahoma"/>
                <w:sz w:val="18"/>
                <w:szCs w:val="18"/>
              </w:rPr>
              <w:t>.</w:t>
            </w:r>
          </w:p>
          <w:p w:rsidR="00CE2A79" w:rsidRDefault="00CE2A79" w:rsidP="000749CE">
            <w:pPr>
              <w:numPr>
                <w:ilvl w:val="0"/>
                <w:numId w:val="6"/>
              </w:numPr>
              <w:tabs>
                <w:tab w:val="clear" w:pos="652"/>
                <w:tab w:val="num" w:pos="273"/>
              </w:tabs>
              <w:spacing w:beforeLines="60" w:before="144" w:after="60" w:line="360" w:lineRule="auto"/>
              <w:ind w:leftChars="0" w:left="273" w:firstLineChars="0" w:hanging="273"/>
              <w:jc w:val="both"/>
              <w:rPr>
                <w:rFonts w:ascii="Verdana" w:hAnsi="Verdana" w:cs="Tahoma"/>
                <w:sz w:val="18"/>
                <w:szCs w:val="18"/>
              </w:rPr>
            </w:pPr>
            <w:r w:rsidRPr="00AF1F9F">
              <w:rPr>
                <w:rFonts w:ascii="Verdana" w:hAnsi="Verdana"/>
                <w:sz w:val="18"/>
                <w:szCs w:val="18"/>
              </w:rPr>
              <w:lastRenderedPageBreak/>
              <w:t>Εξασφάλιση επαρκούς παροχής  νερού για  ανθρώπινη κατανάλωση (</w:t>
            </w:r>
            <w:r>
              <w:rPr>
                <w:rFonts w:ascii="Verdana" w:hAnsi="Verdana"/>
                <w:sz w:val="18"/>
                <w:szCs w:val="18"/>
              </w:rPr>
              <w:t xml:space="preserve">υποδομή </w:t>
            </w:r>
            <w:r w:rsidRPr="00AF1F9F">
              <w:rPr>
                <w:rFonts w:ascii="Verdana" w:hAnsi="Verdana"/>
                <w:sz w:val="18"/>
                <w:szCs w:val="18"/>
              </w:rPr>
              <w:t>επεξεργασία</w:t>
            </w:r>
            <w:r>
              <w:rPr>
                <w:rFonts w:ascii="Verdana" w:hAnsi="Verdana"/>
                <w:sz w:val="18"/>
                <w:szCs w:val="18"/>
              </w:rPr>
              <w:t>ς</w:t>
            </w:r>
            <w:r w:rsidRPr="00AF1F9F">
              <w:rPr>
                <w:rFonts w:ascii="Verdana" w:hAnsi="Verdana"/>
                <w:sz w:val="18"/>
                <w:szCs w:val="18"/>
              </w:rPr>
              <w:t>)</w:t>
            </w:r>
            <w:r w:rsidRPr="00AF1F9F">
              <w:rPr>
                <w:rFonts w:ascii="Verdana" w:hAnsi="Verdana" w:cs="Tahoma"/>
                <w:sz w:val="18"/>
                <w:szCs w:val="18"/>
              </w:rPr>
              <w:t>.</w:t>
            </w:r>
          </w:p>
          <w:p w:rsidR="00CE2A79" w:rsidRDefault="00CE2A79" w:rsidP="000749CE">
            <w:pPr>
              <w:numPr>
                <w:ilvl w:val="0"/>
                <w:numId w:val="6"/>
              </w:numPr>
              <w:tabs>
                <w:tab w:val="clear" w:pos="652"/>
                <w:tab w:val="num" w:pos="273"/>
              </w:tabs>
              <w:spacing w:beforeLines="60" w:before="144" w:after="60" w:line="360" w:lineRule="auto"/>
              <w:ind w:leftChars="0" w:left="273" w:firstLineChars="0" w:hanging="273"/>
              <w:jc w:val="both"/>
              <w:rPr>
                <w:rFonts w:ascii="Verdana" w:hAnsi="Verdana" w:cs="Tahoma"/>
                <w:sz w:val="18"/>
                <w:szCs w:val="18"/>
              </w:rPr>
            </w:pPr>
            <w:r w:rsidRPr="00AF1F9F">
              <w:rPr>
                <w:rFonts w:ascii="Verdana" w:hAnsi="Verdana"/>
                <w:sz w:val="18"/>
                <w:szCs w:val="18"/>
              </w:rPr>
              <w:t>Εξασφάλιση επαρκούς παροχής  νερού για  ανθρώπινη κατανάλωση (</w:t>
            </w:r>
            <w:r>
              <w:rPr>
                <w:rFonts w:ascii="Verdana" w:hAnsi="Verdana"/>
                <w:sz w:val="18"/>
                <w:szCs w:val="18"/>
              </w:rPr>
              <w:t>υποδομή αποθήκευσης</w:t>
            </w:r>
            <w:r w:rsidRPr="00AF1F9F">
              <w:rPr>
                <w:rFonts w:ascii="Verdana" w:hAnsi="Verdana"/>
                <w:sz w:val="18"/>
                <w:szCs w:val="18"/>
              </w:rPr>
              <w:t>)</w:t>
            </w:r>
            <w:r w:rsidRPr="00AF1F9F">
              <w:rPr>
                <w:rFonts w:ascii="Verdana" w:hAnsi="Verdana" w:cs="Tahoma"/>
                <w:sz w:val="18"/>
                <w:szCs w:val="18"/>
              </w:rPr>
              <w:t>.</w:t>
            </w:r>
          </w:p>
          <w:p w:rsidR="00CE2A79" w:rsidRDefault="00CE2A79" w:rsidP="000749CE">
            <w:pPr>
              <w:numPr>
                <w:ilvl w:val="0"/>
                <w:numId w:val="6"/>
              </w:numPr>
              <w:tabs>
                <w:tab w:val="clear" w:pos="652"/>
                <w:tab w:val="num" w:pos="273"/>
              </w:tabs>
              <w:spacing w:beforeLines="60" w:before="144" w:after="60" w:line="360" w:lineRule="auto"/>
              <w:ind w:leftChars="0" w:left="273" w:firstLineChars="0" w:hanging="273"/>
              <w:jc w:val="both"/>
              <w:rPr>
                <w:rFonts w:ascii="Verdana" w:hAnsi="Verdana" w:cs="Tahoma"/>
                <w:sz w:val="18"/>
                <w:szCs w:val="18"/>
              </w:rPr>
            </w:pPr>
            <w:r w:rsidRPr="00AF1F9F">
              <w:rPr>
                <w:rFonts w:ascii="Verdana" w:hAnsi="Verdana"/>
                <w:sz w:val="18"/>
                <w:szCs w:val="18"/>
              </w:rPr>
              <w:t>Εξασφάλιση επαρκούς παροχής  νερού για  ανθρώπινη κατανάλωση (</w:t>
            </w:r>
            <w:r>
              <w:rPr>
                <w:rFonts w:ascii="Verdana" w:hAnsi="Verdana"/>
                <w:sz w:val="18"/>
                <w:szCs w:val="18"/>
              </w:rPr>
              <w:t>υποδομή διανομής</w:t>
            </w:r>
            <w:r w:rsidRPr="00AF1F9F">
              <w:rPr>
                <w:rFonts w:ascii="Verdana" w:hAnsi="Verdana"/>
                <w:sz w:val="18"/>
                <w:szCs w:val="18"/>
              </w:rPr>
              <w:t>)</w:t>
            </w:r>
            <w:r w:rsidRPr="00AF1F9F">
              <w:rPr>
                <w:rFonts w:ascii="Verdana" w:hAnsi="Verdana" w:cs="Tahoma"/>
                <w:sz w:val="18"/>
                <w:szCs w:val="18"/>
              </w:rPr>
              <w:t>.</w:t>
            </w:r>
          </w:p>
          <w:p w:rsidR="00CE2A79" w:rsidRPr="00AF1F9F" w:rsidRDefault="00CE2A79" w:rsidP="000749CE">
            <w:pPr>
              <w:numPr>
                <w:ilvl w:val="0"/>
                <w:numId w:val="6"/>
              </w:numPr>
              <w:tabs>
                <w:tab w:val="clear" w:pos="652"/>
                <w:tab w:val="num" w:pos="273"/>
              </w:tabs>
              <w:spacing w:beforeLines="60" w:before="144" w:after="60" w:line="360" w:lineRule="auto"/>
              <w:ind w:leftChars="0" w:left="273" w:firstLineChars="0" w:hanging="273"/>
              <w:jc w:val="both"/>
              <w:rPr>
                <w:rFonts w:ascii="Verdana" w:hAnsi="Verdana" w:cs="Tahoma"/>
                <w:sz w:val="18"/>
                <w:szCs w:val="18"/>
              </w:rPr>
            </w:pPr>
            <w:r w:rsidRPr="00AF1F9F">
              <w:rPr>
                <w:rFonts w:ascii="Verdana" w:hAnsi="Verdana" w:cs="Tahoma"/>
                <w:sz w:val="18"/>
                <w:szCs w:val="18"/>
              </w:rPr>
              <w:t>Εξοικονόμηση πόσιμου νερού</w:t>
            </w:r>
            <w:r>
              <w:rPr>
                <w:rFonts w:ascii="Verdana" w:hAnsi="Verdana" w:cs="Tahoma"/>
                <w:sz w:val="18"/>
                <w:szCs w:val="18"/>
              </w:rPr>
              <w:t>.</w:t>
            </w:r>
            <w:r w:rsidRPr="00AF1F9F">
              <w:rPr>
                <w:rFonts w:ascii="Verdana" w:hAnsi="Verdana" w:cs="Tahoma"/>
                <w:sz w:val="18"/>
                <w:szCs w:val="18"/>
              </w:rPr>
              <w:t xml:space="preserve"> </w:t>
            </w:r>
          </w:p>
          <w:p w:rsidR="00CE2A79" w:rsidRPr="00AF1F9F" w:rsidRDefault="00CE2A79" w:rsidP="000749CE">
            <w:pPr>
              <w:spacing w:beforeLines="60" w:before="144" w:after="60" w:line="360" w:lineRule="auto"/>
              <w:jc w:val="both"/>
              <w:rPr>
                <w:rFonts w:ascii="Verdana" w:hAnsi="Verdana"/>
                <w:b/>
                <w:sz w:val="18"/>
                <w:szCs w:val="18"/>
              </w:rPr>
            </w:pPr>
            <w:r w:rsidRPr="00AF1F9F">
              <w:rPr>
                <w:rFonts w:ascii="Verdana" w:hAnsi="Verdana"/>
                <w:sz w:val="18"/>
                <w:szCs w:val="18"/>
              </w:rPr>
              <w:t xml:space="preserve"> Στην περίπτωση κάλυψης </w:t>
            </w:r>
            <w:r>
              <w:rPr>
                <w:rFonts w:ascii="Verdana" w:hAnsi="Verdana"/>
                <w:sz w:val="18"/>
                <w:szCs w:val="18"/>
              </w:rPr>
              <w:t xml:space="preserve">τεσσάρων </w:t>
            </w:r>
            <w:r w:rsidRPr="00AF1F9F">
              <w:rPr>
                <w:rFonts w:ascii="Verdana" w:hAnsi="Verdana"/>
                <w:sz w:val="18"/>
                <w:szCs w:val="18"/>
              </w:rPr>
              <w:t>εκ των ανωτέρω</w:t>
            </w:r>
            <w:r>
              <w:rPr>
                <w:rFonts w:ascii="Verdana" w:hAnsi="Verdana"/>
                <w:sz w:val="18"/>
                <w:szCs w:val="18"/>
              </w:rPr>
              <w:t xml:space="preserve"> </w:t>
            </w:r>
            <w:r w:rsidRPr="00AF1F9F">
              <w:rPr>
                <w:rFonts w:ascii="Verdana" w:hAnsi="Verdana"/>
                <w:sz w:val="18"/>
                <w:szCs w:val="18"/>
              </w:rPr>
              <w:t xml:space="preserve">αναγκών, </w:t>
            </w:r>
            <w:r w:rsidRPr="00AF1F9F">
              <w:rPr>
                <w:rFonts w:ascii="Verdana" w:hAnsi="Verdana" w:cs="Tahoma"/>
                <w:sz w:val="18"/>
                <w:szCs w:val="18"/>
              </w:rPr>
              <w:t xml:space="preserve">η Πράξη λαμβάνει την τιμή </w:t>
            </w:r>
            <w:r>
              <w:rPr>
                <w:rFonts w:ascii="Verdana" w:hAnsi="Verdana" w:cs="Tahoma"/>
                <w:sz w:val="18"/>
                <w:szCs w:val="18"/>
              </w:rPr>
              <w:t>1</w:t>
            </w:r>
            <w:r w:rsidRPr="00AF1F9F">
              <w:rPr>
                <w:rFonts w:ascii="Verdana" w:hAnsi="Verdana" w:cs="Tahoma"/>
                <w:sz w:val="18"/>
                <w:szCs w:val="18"/>
              </w:rPr>
              <w:t>0.</w:t>
            </w:r>
            <w:r>
              <w:rPr>
                <w:rFonts w:ascii="Verdana" w:hAnsi="Verdana" w:cs="Tahoma"/>
                <w:sz w:val="18"/>
                <w:szCs w:val="18"/>
              </w:rPr>
              <w:t xml:space="preserve"> </w:t>
            </w:r>
          </w:p>
          <w:p w:rsidR="00CE2A79" w:rsidRPr="00AF1F9F" w:rsidRDefault="00CE2A79" w:rsidP="000749CE">
            <w:pPr>
              <w:spacing w:beforeLines="60" w:before="144" w:after="60" w:line="360" w:lineRule="auto"/>
              <w:jc w:val="both"/>
              <w:rPr>
                <w:rFonts w:ascii="Verdana" w:hAnsi="Verdana"/>
                <w:b/>
                <w:sz w:val="18"/>
                <w:szCs w:val="18"/>
              </w:rPr>
            </w:pPr>
            <w:r w:rsidRPr="00AF1F9F">
              <w:rPr>
                <w:rFonts w:ascii="Verdana" w:hAnsi="Verdana"/>
                <w:sz w:val="18"/>
                <w:szCs w:val="18"/>
              </w:rPr>
              <w:t xml:space="preserve"> Στην περίπτωση κάλυψης </w:t>
            </w:r>
            <w:r>
              <w:rPr>
                <w:rFonts w:ascii="Verdana" w:hAnsi="Verdana"/>
                <w:sz w:val="18"/>
                <w:szCs w:val="18"/>
              </w:rPr>
              <w:t xml:space="preserve">τριών </w:t>
            </w:r>
            <w:r w:rsidRPr="00AF1F9F">
              <w:rPr>
                <w:rFonts w:ascii="Verdana" w:hAnsi="Verdana"/>
                <w:sz w:val="18"/>
                <w:szCs w:val="18"/>
              </w:rPr>
              <w:t xml:space="preserve">εκ των ανωτέρω αναγκών, </w:t>
            </w:r>
            <w:r w:rsidRPr="00AF1F9F">
              <w:rPr>
                <w:rFonts w:ascii="Verdana" w:hAnsi="Verdana" w:cs="Tahoma"/>
                <w:sz w:val="18"/>
                <w:szCs w:val="18"/>
              </w:rPr>
              <w:t xml:space="preserve">η Πράξη λαμβάνει την τιμή </w:t>
            </w:r>
            <w:r>
              <w:rPr>
                <w:rFonts w:ascii="Verdana" w:hAnsi="Verdana" w:cs="Tahoma"/>
                <w:sz w:val="18"/>
                <w:szCs w:val="18"/>
              </w:rPr>
              <w:t>8</w:t>
            </w:r>
            <w:r w:rsidRPr="00AF1F9F">
              <w:rPr>
                <w:rFonts w:ascii="Verdana" w:hAnsi="Verdana" w:cs="Tahoma"/>
                <w:sz w:val="18"/>
                <w:szCs w:val="18"/>
              </w:rPr>
              <w:t>.</w:t>
            </w:r>
          </w:p>
          <w:p w:rsidR="00CE2A79" w:rsidRPr="00AF1F9F" w:rsidRDefault="00CE2A79" w:rsidP="000749CE">
            <w:pPr>
              <w:spacing w:beforeLines="60" w:before="144" w:after="60" w:line="360" w:lineRule="auto"/>
              <w:jc w:val="both"/>
              <w:rPr>
                <w:rFonts w:ascii="Verdana" w:hAnsi="Verdana"/>
                <w:b/>
                <w:sz w:val="18"/>
                <w:szCs w:val="18"/>
              </w:rPr>
            </w:pPr>
            <w:r w:rsidRPr="008374D1">
              <w:rPr>
                <w:rFonts w:ascii="Verdana" w:hAnsi="Verdana"/>
                <w:sz w:val="18"/>
                <w:szCs w:val="18"/>
              </w:rPr>
              <w:t xml:space="preserve"> </w:t>
            </w:r>
            <w:r w:rsidRPr="00AF1F9F">
              <w:rPr>
                <w:rFonts w:ascii="Verdana" w:hAnsi="Verdana"/>
                <w:sz w:val="18"/>
                <w:szCs w:val="18"/>
              </w:rPr>
              <w:t xml:space="preserve">Στην περίπτωση κάλυψης </w:t>
            </w:r>
            <w:r>
              <w:rPr>
                <w:rFonts w:ascii="Verdana" w:hAnsi="Verdana"/>
                <w:sz w:val="18"/>
                <w:szCs w:val="18"/>
              </w:rPr>
              <w:t xml:space="preserve">δύο </w:t>
            </w:r>
            <w:r w:rsidRPr="00AF1F9F">
              <w:rPr>
                <w:rFonts w:ascii="Verdana" w:hAnsi="Verdana"/>
                <w:sz w:val="18"/>
                <w:szCs w:val="18"/>
              </w:rPr>
              <w:t xml:space="preserve">εκ των ανωτέρω αναγκών, </w:t>
            </w:r>
            <w:r w:rsidRPr="00AF1F9F">
              <w:rPr>
                <w:rFonts w:ascii="Verdana" w:hAnsi="Verdana" w:cs="Tahoma"/>
                <w:sz w:val="18"/>
                <w:szCs w:val="18"/>
              </w:rPr>
              <w:t xml:space="preserve">η Πράξη λαμβάνει την τιμή </w:t>
            </w:r>
            <w:r>
              <w:rPr>
                <w:rFonts w:ascii="Verdana" w:hAnsi="Verdana" w:cs="Tahoma"/>
                <w:sz w:val="18"/>
                <w:szCs w:val="18"/>
              </w:rPr>
              <w:t>5</w:t>
            </w:r>
            <w:r w:rsidRPr="00AF1F9F">
              <w:rPr>
                <w:rFonts w:ascii="Verdana" w:hAnsi="Verdana" w:cs="Tahoma"/>
                <w:sz w:val="18"/>
                <w:szCs w:val="18"/>
              </w:rPr>
              <w:t>.</w:t>
            </w:r>
          </w:p>
          <w:p w:rsidR="00CE2A79" w:rsidRPr="00AF1F9F" w:rsidRDefault="00CE2A79" w:rsidP="000749CE">
            <w:pPr>
              <w:spacing w:beforeLines="60" w:before="144" w:after="60" w:line="360" w:lineRule="auto"/>
              <w:ind w:leftChars="0" w:left="0" w:firstLineChars="0" w:firstLine="0"/>
              <w:jc w:val="both"/>
              <w:rPr>
                <w:rFonts w:ascii="Verdana" w:hAnsi="Verdana" w:cs="Tahoma"/>
                <w:color w:val="000000"/>
                <w:sz w:val="18"/>
                <w:szCs w:val="18"/>
              </w:rPr>
            </w:pPr>
            <w:r w:rsidRPr="00AF1F9F">
              <w:rPr>
                <w:rFonts w:ascii="Verdana" w:hAnsi="Verdana"/>
                <w:sz w:val="18"/>
                <w:szCs w:val="18"/>
              </w:rPr>
              <w:t xml:space="preserve">Στην περίπτωση κάλυψης </w:t>
            </w:r>
            <w:r>
              <w:rPr>
                <w:rFonts w:ascii="Verdana" w:hAnsi="Verdana"/>
                <w:sz w:val="18"/>
                <w:szCs w:val="18"/>
              </w:rPr>
              <w:t xml:space="preserve">μίας </w:t>
            </w:r>
            <w:r w:rsidRPr="00AF1F9F">
              <w:rPr>
                <w:rFonts w:ascii="Verdana" w:hAnsi="Verdana"/>
                <w:sz w:val="18"/>
                <w:szCs w:val="18"/>
              </w:rPr>
              <w:t xml:space="preserve">εκ των ανωτέρω αναγκών, </w:t>
            </w:r>
            <w:r w:rsidRPr="00AF1F9F">
              <w:rPr>
                <w:rFonts w:ascii="Verdana" w:hAnsi="Verdana" w:cs="Tahoma"/>
                <w:sz w:val="18"/>
                <w:szCs w:val="18"/>
              </w:rPr>
              <w:t xml:space="preserve">η Πράξη λαμβάνει την τιμή </w:t>
            </w:r>
            <w:r>
              <w:rPr>
                <w:rFonts w:ascii="Verdana" w:hAnsi="Verdana" w:cs="Tahoma"/>
                <w:sz w:val="18"/>
                <w:szCs w:val="18"/>
              </w:rPr>
              <w:t>2</w:t>
            </w:r>
            <w:r w:rsidRPr="00AF1F9F">
              <w:rPr>
                <w:rFonts w:ascii="Verdana" w:hAnsi="Verdana" w:cs="Tahoma"/>
                <w:sz w:val="18"/>
                <w:szCs w:val="18"/>
              </w:rPr>
              <w:t>.</w:t>
            </w:r>
          </w:p>
        </w:tc>
        <w:tc>
          <w:tcPr>
            <w:tcW w:w="1801" w:type="dxa"/>
            <w:vAlign w:val="center"/>
          </w:tcPr>
          <w:p w:rsidR="00CE2A79" w:rsidRPr="000446E3" w:rsidRDefault="00CE2A79" w:rsidP="000749CE">
            <w:pPr>
              <w:spacing w:beforeLines="60" w:before="144" w:after="60"/>
              <w:ind w:left="-16" w:hanging="72"/>
              <w:jc w:val="center"/>
              <w:rPr>
                <w:rFonts w:cs="Tahoma"/>
                <w:color w:val="000000"/>
                <w:sz w:val="20"/>
                <w:szCs w:val="20"/>
              </w:rPr>
            </w:pPr>
          </w:p>
          <w:p w:rsidR="00CE2A79" w:rsidRPr="000446E3" w:rsidRDefault="00CE2A79" w:rsidP="000749CE">
            <w:pPr>
              <w:autoSpaceDE w:val="0"/>
              <w:autoSpaceDN w:val="0"/>
              <w:adjustRightInd w:val="0"/>
              <w:ind w:left="-16" w:hanging="72"/>
              <w:jc w:val="center"/>
              <w:rPr>
                <w:rFonts w:eastAsia="ArialNarrow" w:cs="ArialNarrow"/>
                <w:sz w:val="20"/>
                <w:szCs w:val="20"/>
              </w:rPr>
            </w:pPr>
            <w:r w:rsidRPr="000446E3">
              <w:rPr>
                <w:rFonts w:eastAsia="ArialNarrow" w:cs="ArialNarrow"/>
                <w:sz w:val="20"/>
                <w:szCs w:val="20"/>
              </w:rPr>
              <w:t>Τιμή του κριτηρίου</w:t>
            </w:r>
          </w:p>
          <w:p w:rsidR="00CE2A79" w:rsidRPr="000446E3" w:rsidRDefault="00CE2A79" w:rsidP="000749CE">
            <w:pPr>
              <w:spacing w:beforeLines="60" w:before="144" w:after="60"/>
              <w:ind w:left="-16" w:hanging="72"/>
              <w:jc w:val="center"/>
              <w:rPr>
                <w:rFonts w:cs="Tahoma"/>
                <w:color w:val="000000"/>
                <w:sz w:val="20"/>
                <w:szCs w:val="20"/>
              </w:rPr>
            </w:pPr>
            <w:r w:rsidRPr="000446E3">
              <w:rPr>
                <w:rFonts w:eastAsia="ArialNarrow" w:cs="ArialNarrow"/>
                <w:sz w:val="20"/>
                <w:szCs w:val="20"/>
              </w:rPr>
              <w:t>≤ 10</w:t>
            </w:r>
          </w:p>
          <w:p w:rsidR="00CE2A79" w:rsidRPr="000446E3" w:rsidRDefault="00CE2A79" w:rsidP="000749CE">
            <w:pPr>
              <w:spacing w:beforeLines="60" w:before="144" w:after="60"/>
              <w:ind w:left="-16" w:hanging="72"/>
              <w:jc w:val="center"/>
              <w:rPr>
                <w:rFonts w:cs="Tahoma"/>
                <w:color w:val="000000"/>
                <w:sz w:val="20"/>
                <w:szCs w:val="20"/>
              </w:rPr>
            </w:pPr>
          </w:p>
        </w:tc>
        <w:tc>
          <w:tcPr>
            <w:tcW w:w="1465" w:type="dxa"/>
            <w:vMerge w:val="restart"/>
            <w:vAlign w:val="center"/>
          </w:tcPr>
          <w:p w:rsidR="00CE2A79" w:rsidRDefault="00CE2A79" w:rsidP="000749CE">
            <w:pPr>
              <w:spacing w:beforeLines="60" w:before="144" w:after="60"/>
              <w:ind w:left="-9" w:hanging="79"/>
              <w:jc w:val="center"/>
              <w:rPr>
                <w:rFonts w:cs="Tahoma"/>
                <w:color w:val="000000"/>
                <w:lang w:val="en-US"/>
              </w:rPr>
            </w:pPr>
            <w:r>
              <w:rPr>
                <w:rFonts w:cs="Tahoma"/>
                <w:color w:val="000000"/>
              </w:rPr>
              <w:t>Βαρύτητα Ομάδας</w:t>
            </w:r>
            <w:r>
              <w:rPr>
                <w:rFonts w:cs="Tahoma"/>
                <w:color w:val="000000"/>
                <w:lang w:val="en-US"/>
              </w:rPr>
              <w:t>:</w:t>
            </w:r>
          </w:p>
          <w:p w:rsidR="00CE2A79" w:rsidRPr="008529DE" w:rsidRDefault="00CE2A79" w:rsidP="000749CE">
            <w:pPr>
              <w:spacing w:beforeLines="60" w:before="144" w:after="60"/>
              <w:ind w:left="-9" w:hanging="79"/>
              <w:jc w:val="center"/>
              <w:rPr>
                <w:rFonts w:cs="Tahoma"/>
                <w:color w:val="000000"/>
                <w:lang w:val="en-US"/>
              </w:rPr>
            </w:pPr>
            <w:r>
              <w:rPr>
                <w:rFonts w:cs="Tahoma"/>
                <w:color w:val="000000"/>
                <w:lang w:val="en-US"/>
              </w:rPr>
              <w:t>50%</w:t>
            </w: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2</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Αποτελεσματικότητα</w:t>
            </w:r>
          </w:p>
        </w:tc>
        <w:tc>
          <w:tcPr>
            <w:tcW w:w="4701" w:type="dxa"/>
            <w:vAlign w:val="center"/>
          </w:tcPr>
          <w:p w:rsidR="00CE2A79" w:rsidRPr="006F776D" w:rsidRDefault="00CE2A79" w:rsidP="000749CE">
            <w:pPr>
              <w:spacing w:beforeLines="60" w:before="144" w:after="60" w:line="360" w:lineRule="auto"/>
              <w:jc w:val="both"/>
              <w:rPr>
                <w:rFonts w:ascii="Verdana" w:hAnsi="Verdana" w:cs="Tahoma"/>
                <w:sz w:val="18"/>
                <w:szCs w:val="18"/>
              </w:rPr>
            </w:pPr>
            <w:r w:rsidRPr="006F776D">
              <w:rPr>
                <w:rFonts w:ascii="Verdana" w:hAnsi="Verdana" w:cs="Tahoma"/>
                <w:sz w:val="18"/>
                <w:szCs w:val="18"/>
              </w:rPr>
              <w:t xml:space="preserve"> Εξετάζεται αν η προτεινόμενη πράξη συμβάλλει στην επίτευξη των στόχων που έχουν τεθεί σε επίπεδο δεικτών, όπως προσδιορίζονται στην Πρόσκληση.                                                           Ο βαθμός συμβολής εκφράζεται ως πηλίκο των τιμών ενός δείκτη εκροής για την πράξη και την πρόσκληση: </w:t>
            </w:r>
            <w:proofErr w:type="spellStart"/>
            <w:r w:rsidRPr="006F776D">
              <w:rPr>
                <w:rFonts w:ascii="Verdana" w:hAnsi="Verdana" w:cs="Tahoma"/>
                <w:sz w:val="18"/>
                <w:szCs w:val="18"/>
              </w:rPr>
              <w:t>Πν</w:t>
            </w:r>
            <w:proofErr w:type="spellEnd"/>
            <w:r w:rsidRPr="006F776D">
              <w:rPr>
                <w:rFonts w:ascii="Verdana" w:hAnsi="Verdana" w:cs="Tahoma"/>
                <w:sz w:val="18"/>
                <w:szCs w:val="18"/>
              </w:rPr>
              <w:t xml:space="preserve">= (δείκτης εκροής ν πράξης) / (δείκτης εκροής για την Πρόσκληση), πολλαπλασιαζόμενο με 10.                                </w:t>
            </w:r>
          </w:p>
          <w:p w:rsidR="00CE2A79" w:rsidRPr="006F776D" w:rsidRDefault="00CE2A79" w:rsidP="000749CE">
            <w:pPr>
              <w:spacing w:beforeLines="60" w:before="144" w:after="60" w:line="360" w:lineRule="auto"/>
              <w:jc w:val="both"/>
              <w:rPr>
                <w:rFonts w:ascii="Verdana" w:hAnsi="Verdana" w:cs="Tahoma"/>
                <w:sz w:val="18"/>
                <w:szCs w:val="18"/>
              </w:rPr>
            </w:pPr>
            <w:r w:rsidRPr="006F776D">
              <w:rPr>
                <w:rFonts w:ascii="Verdana" w:hAnsi="Verdana" w:cs="Tahoma"/>
                <w:sz w:val="18"/>
                <w:szCs w:val="18"/>
              </w:rPr>
              <w:t>Ειδικότερα εάν ισχύει:</w:t>
            </w:r>
          </w:p>
          <w:p w:rsidR="00CE2A79" w:rsidRPr="006F776D"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6F776D">
              <w:rPr>
                <w:rFonts w:ascii="Verdana" w:hAnsi="Verdana" w:cs="Tahoma"/>
                <w:sz w:val="18"/>
                <w:szCs w:val="18"/>
              </w:rPr>
              <w:t>10 = Π, η Πράξη λαμβάνει την τιμή 10</w:t>
            </w:r>
          </w:p>
          <w:p w:rsidR="00CE2A79" w:rsidRPr="006F776D"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6F776D">
              <w:rPr>
                <w:rFonts w:ascii="Verdana" w:hAnsi="Verdana" w:cs="Tahoma"/>
                <w:sz w:val="18"/>
                <w:szCs w:val="18"/>
              </w:rPr>
              <w:t>8 ≤ Π &lt;10 η Πράξη λαμβάνει την τιμή 7</w:t>
            </w:r>
          </w:p>
          <w:p w:rsidR="00CE2A79" w:rsidRPr="006F776D"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6F776D">
              <w:rPr>
                <w:rFonts w:ascii="Verdana" w:hAnsi="Verdana" w:cs="Tahoma"/>
                <w:sz w:val="18"/>
                <w:szCs w:val="18"/>
              </w:rPr>
              <w:t>5 ≤ Π &lt; 8 η Πράξη λαμβάνει την τιμή 5</w:t>
            </w:r>
          </w:p>
          <w:p w:rsidR="00CE2A79" w:rsidRPr="006F776D"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6F776D">
              <w:rPr>
                <w:rFonts w:ascii="Verdana" w:hAnsi="Verdana" w:cs="Tahoma"/>
                <w:sz w:val="18"/>
                <w:szCs w:val="18"/>
              </w:rPr>
              <w:t>3 ≤ Π &lt; 5 η Πράξη λαμβάνει την τιμή 2</w:t>
            </w:r>
          </w:p>
          <w:p w:rsidR="00CE2A79" w:rsidRPr="006F776D"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6F776D">
              <w:rPr>
                <w:rFonts w:ascii="Verdana" w:hAnsi="Verdana" w:cs="Tahoma"/>
                <w:sz w:val="18"/>
                <w:szCs w:val="18"/>
              </w:rPr>
              <w:t>1 ≤ Π &lt; 3 η Πράξη λαμβάνει την τιμή 1</w:t>
            </w:r>
          </w:p>
          <w:p w:rsidR="00CE2A79" w:rsidRPr="006F776D"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6F776D">
              <w:rPr>
                <w:rFonts w:ascii="Verdana" w:hAnsi="Verdana" w:cs="Tahoma"/>
                <w:sz w:val="18"/>
                <w:szCs w:val="18"/>
              </w:rPr>
              <w:t xml:space="preserve">Π &lt; 1 η πράξη λαμβάνει την τιμή 0 και θεωρείται ότι δεν συμβάλλει στην επίτευξη των στόχων της Πρόσκλησης. </w:t>
            </w:r>
          </w:p>
        </w:tc>
        <w:tc>
          <w:tcPr>
            <w:tcW w:w="1801" w:type="dxa"/>
            <w:vAlign w:val="center"/>
          </w:tcPr>
          <w:p w:rsidR="00CE2A79" w:rsidRPr="000446E3" w:rsidRDefault="00CE2A79" w:rsidP="000749CE">
            <w:pPr>
              <w:autoSpaceDE w:val="0"/>
              <w:autoSpaceDN w:val="0"/>
              <w:adjustRightInd w:val="0"/>
              <w:ind w:left="-16" w:hanging="72"/>
              <w:jc w:val="center"/>
              <w:rPr>
                <w:rFonts w:eastAsia="ArialNarrow" w:cs="ArialNarrow"/>
                <w:sz w:val="20"/>
                <w:szCs w:val="20"/>
              </w:rPr>
            </w:pPr>
            <w:r w:rsidRPr="000446E3">
              <w:rPr>
                <w:rFonts w:eastAsia="ArialNarrow" w:cs="ArialNarrow"/>
                <w:sz w:val="20"/>
                <w:szCs w:val="20"/>
              </w:rPr>
              <w:t>Τιμή του κριτηρίου</w:t>
            </w:r>
          </w:p>
          <w:p w:rsidR="00CE2A79" w:rsidRPr="000446E3" w:rsidRDefault="00CE2A79" w:rsidP="000749CE">
            <w:pPr>
              <w:spacing w:beforeLines="60" w:before="144" w:after="60"/>
              <w:ind w:left="-16" w:hanging="72"/>
              <w:jc w:val="center"/>
              <w:rPr>
                <w:rFonts w:cs="Tahoma"/>
                <w:color w:val="000000"/>
                <w:sz w:val="20"/>
                <w:szCs w:val="20"/>
              </w:rPr>
            </w:pPr>
            <w:r w:rsidRPr="000446E3">
              <w:rPr>
                <w:rFonts w:eastAsia="ArialNarrow" w:cs="ArialNarrow"/>
                <w:sz w:val="20"/>
                <w:szCs w:val="20"/>
              </w:rPr>
              <w:t>≤ 10</w:t>
            </w:r>
          </w:p>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p>
        </w:tc>
        <w:tc>
          <w:tcPr>
            <w:tcW w:w="1465" w:type="dxa"/>
            <w:vMerge/>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3</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Αποδοτικότητα</w:t>
            </w:r>
          </w:p>
        </w:tc>
        <w:tc>
          <w:tcPr>
            <w:tcW w:w="4701" w:type="dxa"/>
            <w:vAlign w:val="center"/>
          </w:tcPr>
          <w:p w:rsidR="00CE2A79" w:rsidRPr="00AF1F9F" w:rsidRDefault="00CE2A79" w:rsidP="000749CE">
            <w:pPr>
              <w:spacing w:beforeLines="60" w:before="144" w:after="60" w:line="360" w:lineRule="auto"/>
              <w:jc w:val="both"/>
              <w:rPr>
                <w:rFonts w:ascii="Verdana" w:hAnsi="Verdana" w:cs="Tahoma"/>
                <w:sz w:val="18"/>
                <w:szCs w:val="18"/>
              </w:rPr>
            </w:pPr>
            <w:r w:rsidRPr="00AF1F9F">
              <w:rPr>
                <w:rFonts w:ascii="Verdana" w:hAnsi="Verdana" w:cs="Tahoma"/>
                <w:sz w:val="18"/>
                <w:szCs w:val="18"/>
              </w:rPr>
              <w:t xml:space="preserve"> Εξετάζεται η σχέση των αναμενόμενων εκροών της προτεινόμενης πράξης με τον αντίστοιχο προϋπολογισμό, βάσει της οποίας υπολογίζεται το </w:t>
            </w:r>
            <w:r w:rsidRPr="00AF1F9F">
              <w:rPr>
                <w:rFonts w:ascii="Verdana" w:hAnsi="Verdana" w:cs="Tahoma"/>
                <w:sz w:val="18"/>
                <w:szCs w:val="18"/>
              </w:rPr>
              <w:lastRenderedPageBreak/>
              <w:t xml:space="preserve">μοναδιαίο κόστος ανά μονάδα του δείκτη εκροής από την υλοποίησή της. </w:t>
            </w:r>
          </w:p>
          <w:p w:rsidR="00CE2A79" w:rsidRPr="00AF1F9F" w:rsidRDefault="00CE2A79" w:rsidP="000749CE">
            <w:pPr>
              <w:spacing w:beforeLines="60" w:before="144" w:after="60" w:line="360" w:lineRule="auto"/>
              <w:jc w:val="both"/>
              <w:rPr>
                <w:rFonts w:ascii="Verdana" w:hAnsi="Verdana" w:cs="Tahoma"/>
                <w:sz w:val="18"/>
                <w:szCs w:val="18"/>
              </w:rPr>
            </w:pPr>
            <w:r w:rsidRPr="00AF1F9F">
              <w:rPr>
                <w:rFonts w:ascii="Verdana" w:hAnsi="Verdana" w:cs="Tahoma"/>
                <w:sz w:val="18"/>
                <w:szCs w:val="18"/>
              </w:rPr>
              <w:t xml:space="preserve">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CE2A79" w:rsidRPr="00AF1F9F" w:rsidRDefault="00CE2A79" w:rsidP="000749CE">
            <w:pPr>
              <w:spacing w:beforeLines="60" w:before="144" w:after="60" w:line="360" w:lineRule="auto"/>
              <w:jc w:val="both"/>
              <w:rPr>
                <w:rFonts w:ascii="Verdana" w:hAnsi="Verdana" w:cs="Tahoma"/>
                <w:sz w:val="18"/>
                <w:szCs w:val="18"/>
              </w:rPr>
            </w:pPr>
            <w:r w:rsidRPr="00AF1F9F">
              <w:rPr>
                <w:rFonts w:ascii="Verdana" w:hAnsi="Verdana" w:cs="Tahoma"/>
                <w:sz w:val="18"/>
                <w:szCs w:val="18"/>
              </w:rPr>
              <w:t>Ειδικότερα εάν ισχύει:</w:t>
            </w:r>
          </w:p>
          <w:p w:rsidR="00CE2A79" w:rsidRPr="00AF1F9F"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AF1F9F">
              <w:rPr>
                <w:rFonts w:ascii="Verdana" w:hAnsi="Verdana" w:cs="Tahoma"/>
                <w:sz w:val="18"/>
                <w:szCs w:val="18"/>
              </w:rPr>
              <w:t>2 ≤ Π , η Πράξη λαμβάνει την τιμή 10</w:t>
            </w:r>
          </w:p>
          <w:p w:rsidR="00CE2A79" w:rsidRPr="00AF1F9F"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AF1F9F">
              <w:rPr>
                <w:rFonts w:ascii="Verdana" w:hAnsi="Verdana" w:cs="Tahoma"/>
                <w:sz w:val="18"/>
                <w:szCs w:val="18"/>
              </w:rPr>
              <w:t>1 ≤ Π &lt; 2 η Πράξη λαμβάνει την τιμή 7</w:t>
            </w:r>
          </w:p>
          <w:p w:rsidR="00CE2A79" w:rsidRPr="00AF1F9F"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AF1F9F">
              <w:rPr>
                <w:rFonts w:ascii="Verdana" w:hAnsi="Verdana" w:cs="Tahoma"/>
                <w:sz w:val="18"/>
                <w:szCs w:val="18"/>
              </w:rPr>
              <w:t>0,5 ≤ Π &lt; 1 η Πράξη λαμβάνει την τιμή 5</w:t>
            </w:r>
          </w:p>
          <w:p w:rsidR="00CE2A79" w:rsidRPr="00AF1F9F"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AF1F9F">
              <w:rPr>
                <w:rFonts w:ascii="Verdana" w:hAnsi="Verdana" w:cs="Tahoma"/>
                <w:sz w:val="18"/>
                <w:szCs w:val="18"/>
              </w:rPr>
              <w:t>0,3 ≤ Π &lt; 0,5 η Πράξη λαμβάνει την τιμή 2</w:t>
            </w:r>
          </w:p>
          <w:p w:rsidR="00CE2A79" w:rsidRPr="008374D1" w:rsidRDefault="00CE2A79" w:rsidP="000749CE">
            <w:pPr>
              <w:pStyle w:val="CharChar1CharChar"/>
              <w:numPr>
                <w:ilvl w:val="0"/>
                <w:numId w:val="2"/>
              </w:numPr>
              <w:spacing w:line="360" w:lineRule="auto"/>
              <w:ind w:left="-23" w:hanging="65"/>
              <w:rPr>
                <w:rFonts w:ascii="Verdana" w:hAnsi="Verdana" w:cs="Tahoma"/>
                <w:sz w:val="18"/>
                <w:szCs w:val="18"/>
                <w:lang w:val="el-GR"/>
              </w:rPr>
            </w:pPr>
            <w:r w:rsidRPr="008374D1">
              <w:rPr>
                <w:rFonts w:ascii="Verdana" w:hAnsi="Verdana" w:cs="Tahoma"/>
                <w:sz w:val="18"/>
                <w:szCs w:val="18"/>
                <w:lang w:val="el-GR"/>
              </w:rPr>
              <w:t>Π &lt; 0,3 πράξη λαμβάνει την τιμή 0 και θεωρείται ότι δεν συμβάλλει στην επίτευξη των στόχων της Πρόσκλησης.</w:t>
            </w:r>
          </w:p>
        </w:tc>
        <w:tc>
          <w:tcPr>
            <w:tcW w:w="1801" w:type="dxa"/>
            <w:vAlign w:val="center"/>
          </w:tcPr>
          <w:p w:rsidR="00CE2A79" w:rsidRPr="000446E3" w:rsidRDefault="00CE2A79" w:rsidP="000749CE">
            <w:pPr>
              <w:autoSpaceDE w:val="0"/>
              <w:autoSpaceDN w:val="0"/>
              <w:adjustRightInd w:val="0"/>
              <w:ind w:left="-16" w:hanging="72"/>
              <w:jc w:val="center"/>
              <w:rPr>
                <w:rFonts w:eastAsia="ArialNarrow" w:cs="ArialNarrow"/>
                <w:sz w:val="20"/>
                <w:szCs w:val="20"/>
              </w:rPr>
            </w:pPr>
            <w:r w:rsidRPr="000446E3">
              <w:rPr>
                <w:rFonts w:eastAsia="ArialNarrow" w:cs="ArialNarrow"/>
                <w:sz w:val="20"/>
                <w:szCs w:val="20"/>
              </w:rPr>
              <w:lastRenderedPageBreak/>
              <w:t>Τιμή του κριτηρίου</w:t>
            </w:r>
          </w:p>
          <w:p w:rsidR="00CE2A79" w:rsidRPr="000446E3" w:rsidRDefault="00CE2A79" w:rsidP="000749CE">
            <w:pPr>
              <w:spacing w:beforeLines="60" w:before="144" w:after="60"/>
              <w:ind w:left="-16" w:hanging="72"/>
              <w:jc w:val="center"/>
              <w:rPr>
                <w:rFonts w:cs="Tahoma"/>
                <w:color w:val="000000"/>
                <w:sz w:val="20"/>
                <w:szCs w:val="20"/>
              </w:rPr>
            </w:pPr>
            <w:r w:rsidRPr="000446E3">
              <w:rPr>
                <w:rFonts w:eastAsia="ArialNarrow" w:cs="ArialNarrow"/>
                <w:sz w:val="20"/>
                <w:szCs w:val="20"/>
              </w:rPr>
              <w:t>≤ 10</w:t>
            </w:r>
          </w:p>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p>
        </w:tc>
        <w:tc>
          <w:tcPr>
            <w:tcW w:w="1465" w:type="dxa"/>
            <w:vMerge/>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4</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p>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 xml:space="preserve">Βιωσιμότητα, λειτουργικότητα, αξιοποίηση </w:t>
            </w:r>
          </w:p>
        </w:tc>
        <w:tc>
          <w:tcPr>
            <w:tcW w:w="4701" w:type="dxa"/>
            <w:vAlign w:val="center"/>
          </w:tcPr>
          <w:p w:rsidR="00CE2A79" w:rsidRPr="00AF1F9F" w:rsidRDefault="00CE2A79" w:rsidP="000749CE">
            <w:pPr>
              <w:spacing w:beforeLines="60" w:before="144" w:after="60" w:line="360" w:lineRule="auto"/>
              <w:jc w:val="both"/>
              <w:rPr>
                <w:rFonts w:ascii="Verdana" w:hAnsi="Verdana" w:cs="Tahoma"/>
                <w:sz w:val="18"/>
                <w:szCs w:val="18"/>
              </w:rPr>
            </w:pPr>
            <w:r w:rsidRPr="00AF1F9F">
              <w:rPr>
                <w:rFonts w:ascii="Verdana" w:hAnsi="Verdana" w:cs="Tahoma"/>
                <w:sz w:val="18"/>
                <w:szCs w:val="18"/>
              </w:rPr>
              <w:t xml:space="preserve"> Δήλωση του δικαιούχου ότι ο φορέας λειτουργίας ή/και συντήρησης της πράξης, που θα αναλάβει </w:t>
            </w:r>
            <w:r w:rsidRPr="00AF1F9F">
              <w:rPr>
                <w:rFonts w:ascii="Verdana" w:hAnsi="Verdana" w:cs="Tahoma"/>
                <w:bCs/>
                <w:sz w:val="18"/>
                <w:szCs w:val="18"/>
              </w:rPr>
              <w:t>τη λειτουργία ή/ και συντήρηση του έργου,</w:t>
            </w:r>
            <w:r w:rsidRPr="00AF1F9F">
              <w:rPr>
                <w:rFonts w:ascii="Verdana" w:hAnsi="Verdana" w:cs="Tahoma"/>
                <w:sz w:val="18"/>
                <w:szCs w:val="18"/>
              </w:rPr>
              <w:t xml:space="preserve"> έχει λάβει γνώση και συμφωνεί με το περιεχόμενο της  πρότασης.</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t>ναι/όχι</w:t>
            </w:r>
          </w:p>
        </w:tc>
        <w:tc>
          <w:tcPr>
            <w:tcW w:w="1465" w:type="dxa"/>
            <w:vMerge/>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5</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Καινοτομία</w:t>
            </w:r>
          </w:p>
        </w:tc>
        <w:tc>
          <w:tcPr>
            <w:tcW w:w="4701" w:type="dxa"/>
            <w:vAlign w:val="center"/>
          </w:tcPr>
          <w:p w:rsidR="00CE2A79" w:rsidRPr="00825018" w:rsidRDefault="00CE2A79" w:rsidP="000749CE">
            <w:pPr>
              <w:spacing w:beforeLines="60" w:before="144" w:after="60" w:line="360" w:lineRule="auto"/>
              <w:ind w:leftChars="0" w:left="0" w:firstLineChars="0" w:firstLine="0"/>
              <w:jc w:val="both"/>
              <w:rPr>
                <w:rFonts w:ascii="Verdana" w:hAnsi="Verdana" w:cs="Tahoma"/>
                <w:sz w:val="18"/>
                <w:szCs w:val="18"/>
                <w:highlight w:val="yellow"/>
              </w:rPr>
            </w:pPr>
            <w:r w:rsidRPr="00200C97">
              <w:rPr>
                <w:rFonts w:ascii="Verdana" w:hAnsi="Verdana" w:cs="Tahoma"/>
                <w:sz w:val="18"/>
                <w:szCs w:val="18"/>
              </w:rPr>
              <w:t>Εξετάζεται η καινοτομία της προτεινόμενης πράξης σε σχέση με την πρωτοτυπία, την λειτουργικότητα και, κατά περίπτωση, την χρήση  των παραδοτέων. Σε περίπτωση που η πράξη δεν δύναται να χαρακτηρισθεί ως καινοτόμα το κριτήριο δεν εφαρμόζεται.</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t>ναι/όχι ή δεν εφαρμόζεται</w:t>
            </w:r>
          </w:p>
        </w:tc>
        <w:tc>
          <w:tcPr>
            <w:tcW w:w="1465" w:type="dxa"/>
            <w:vMerge/>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6</w:t>
            </w:r>
          </w:p>
        </w:tc>
        <w:tc>
          <w:tcPr>
            <w:tcW w:w="2414" w:type="dxa"/>
            <w:vMerge/>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tcBorders>
              <w:bottom w:val="single" w:sz="4" w:space="0" w:color="auto"/>
            </w:tcBorders>
            <w:vAlign w:val="center"/>
          </w:tcPr>
          <w:p w:rsidR="00CE2A79" w:rsidRPr="000E59C0" w:rsidRDefault="00CE2A79" w:rsidP="000749CE">
            <w:pPr>
              <w:spacing w:beforeLines="60" w:before="144" w:after="60" w:line="360" w:lineRule="auto"/>
              <w:ind w:leftChars="0" w:left="0" w:firstLineChars="0" w:firstLine="0"/>
              <w:rPr>
                <w:rFonts w:ascii="Verdana" w:hAnsi="Verdana" w:cs="Tahoma"/>
                <w:sz w:val="18"/>
                <w:szCs w:val="18"/>
              </w:rPr>
            </w:pPr>
            <w:r w:rsidRPr="000E59C0">
              <w:rPr>
                <w:rFonts w:ascii="Verdana" w:hAnsi="Verdana" w:cs="Tahoma"/>
                <w:color w:val="000000"/>
                <w:sz w:val="18"/>
                <w:szCs w:val="18"/>
              </w:rPr>
              <w:t>Συνέργεια και συμπληρωματικότητα της Πράξης</w:t>
            </w:r>
          </w:p>
        </w:tc>
        <w:tc>
          <w:tcPr>
            <w:tcW w:w="4701" w:type="dxa"/>
            <w:tcBorders>
              <w:bottom w:val="single" w:sz="4" w:space="0" w:color="auto"/>
            </w:tcBorders>
            <w:vAlign w:val="center"/>
          </w:tcPr>
          <w:p w:rsidR="00CE2A79" w:rsidRPr="000E59C0" w:rsidRDefault="00CE2A79" w:rsidP="000749CE">
            <w:pPr>
              <w:spacing w:beforeLines="60" w:before="144" w:after="60" w:line="360" w:lineRule="auto"/>
              <w:ind w:leftChars="0" w:left="0" w:firstLineChars="0" w:firstLine="0"/>
              <w:jc w:val="both"/>
              <w:rPr>
                <w:rFonts w:ascii="Verdana" w:hAnsi="Verdana" w:cs="Tahoma"/>
                <w:color w:val="000000"/>
                <w:sz w:val="18"/>
                <w:szCs w:val="18"/>
              </w:rPr>
            </w:pPr>
            <w:r w:rsidRPr="000E59C0">
              <w:rPr>
                <w:rFonts w:ascii="Verdana" w:hAnsi="Verdana"/>
                <w:sz w:val="18"/>
                <w:szCs w:val="18"/>
              </w:rPr>
              <w:t>Εξετάζεται</w:t>
            </w:r>
            <w:r w:rsidRPr="000E59C0">
              <w:rPr>
                <w:rFonts w:ascii="Verdana" w:hAnsi="Verdana"/>
                <w:b/>
                <w:sz w:val="18"/>
                <w:szCs w:val="18"/>
              </w:rPr>
              <w:t xml:space="preserve"> </w:t>
            </w:r>
            <w:r w:rsidRPr="000E59C0">
              <w:rPr>
                <w:rFonts w:ascii="Verdana" w:hAnsi="Verdana"/>
                <w:sz w:val="18"/>
                <w:szCs w:val="18"/>
              </w:rPr>
              <w:t>η συνέργεια και συμπληρωματικότητα</w:t>
            </w:r>
            <w:r w:rsidRPr="000E59C0">
              <w:rPr>
                <w:rFonts w:ascii="Verdana" w:hAnsi="Verdana"/>
                <w:b/>
                <w:sz w:val="18"/>
                <w:szCs w:val="18"/>
              </w:rPr>
              <w:t xml:space="preserve"> </w:t>
            </w:r>
            <w:r w:rsidRPr="000E59C0">
              <w:rPr>
                <w:rFonts w:ascii="Verdana" w:hAnsi="Verdana"/>
                <w:sz w:val="18"/>
                <w:szCs w:val="18"/>
              </w:rPr>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tc>
        <w:tc>
          <w:tcPr>
            <w:tcW w:w="1801" w:type="dxa"/>
            <w:tcBorders>
              <w:bottom w:val="single" w:sz="4" w:space="0" w:color="auto"/>
            </w:tcBorders>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t>ναι/όχι</w:t>
            </w:r>
          </w:p>
        </w:tc>
        <w:tc>
          <w:tcPr>
            <w:tcW w:w="1465" w:type="dxa"/>
            <w:vMerge/>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14174" w:type="dxa"/>
            <w:gridSpan w:val="6"/>
            <w:tcBorders>
              <w:bottom w:val="single" w:sz="4" w:space="0" w:color="auto"/>
            </w:tcBorders>
            <w:vAlign w:val="center"/>
          </w:tcPr>
          <w:p w:rsidR="00CE2A79" w:rsidRPr="007D534B" w:rsidRDefault="00CE2A79" w:rsidP="000749CE">
            <w:pPr>
              <w:spacing w:line="360" w:lineRule="auto"/>
              <w:ind w:leftChars="0" w:left="0" w:firstLineChars="0" w:firstLine="0"/>
              <w:jc w:val="both"/>
              <w:rPr>
                <w:rFonts w:ascii="Verdana" w:hAnsi="Verdana"/>
                <w:sz w:val="18"/>
                <w:szCs w:val="18"/>
              </w:rPr>
            </w:pPr>
            <w:r w:rsidRPr="007D534B">
              <w:rPr>
                <w:rFonts w:ascii="Verdana" w:eastAsia="ArialNarrow" w:hAnsi="Verdana" w:cs="ArialNarrow"/>
                <w:sz w:val="18"/>
                <w:szCs w:val="18"/>
              </w:rPr>
              <w:t xml:space="preserve">ΣΥΝΟΛΙΚΗ ΒΑΘΜΟΛΟΓΙΑ ΟΜΑΔΑΣ : Γ = (Γ1+Γ2+Γ3)/3  </w:t>
            </w:r>
            <w:r w:rsidRPr="007D534B">
              <w:rPr>
                <w:rFonts w:ascii="Verdana" w:hAnsi="Verdana"/>
                <w:sz w:val="18"/>
                <w:szCs w:val="18"/>
              </w:rPr>
              <w:t xml:space="preserve"> </w:t>
            </w:r>
          </w:p>
          <w:p w:rsidR="00CE2A79" w:rsidRPr="007D534B" w:rsidRDefault="00CE2A79" w:rsidP="000749CE">
            <w:pPr>
              <w:spacing w:line="360" w:lineRule="auto"/>
              <w:ind w:leftChars="0" w:left="0" w:firstLineChars="0" w:firstLine="0"/>
              <w:jc w:val="both"/>
              <w:rPr>
                <w:rFonts w:ascii="Verdana" w:hAnsi="Verdana"/>
                <w:sz w:val="18"/>
                <w:szCs w:val="18"/>
              </w:rPr>
            </w:pPr>
            <w:r w:rsidRPr="007D534B">
              <w:rPr>
                <w:rFonts w:ascii="Verdana" w:eastAsia="ArialNarrow" w:hAnsi="Verdana" w:cs="ArialNarrow"/>
                <w:sz w:val="18"/>
                <w:szCs w:val="18"/>
              </w:rPr>
              <w:t>Η πράξη πρέπει να λαμβάνει την τιμή ΝΑΙ στα κριτήρια 4-6, εκτός από το κριτήριο 5 όπου είναι επαρκές και το "δεν εφαρμόζεται".</w:t>
            </w:r>
            <w:r w:rsidRPr="007D534B">
              <w:rPr>
                <w:rFonts w:ascii="Verdana" w:hAnsi="Verdana"/>
                <w:sz w:val="18"/>
                <w:szCs w:val="18"/>
              </w:rPr>
              <w:t xml:space="preserve">  </w:t>
            </w:r>
          </w:p>
        </w:tc>
      </w:tr>
      <w:tr w:rsidR="00CE2A79" w:rsidRPr="000E59C0" w:rsidTr="000749CE">
        <w:trPr>
          <w:trHeight w:val="638"/>
        </w:trPr>
        <w:tc>
          <w:tcPr>
            <w:tcW w:w="14174" w:type="dxa"/>
            <w:gridSpan w:val="6"/>
            <w:shd w:val="clear" w:color="auto" w:fill="C0C0C0"/>
            <w:vAlign w:val="center"/>
          </w:tcPr>
          <w:p w:rsidR="00CE2A79" w:rsidRPr="000E59C0" w:rsidRDefault="00CE2A79" w:rsidP="000749CE">
            <w:pPr>
              <w:spacing w:line="360" w:lineRule="auto"/>
              <w:ind w:leftChars="0" w:left="0" w:firstLineChars="0" w:firstLine="0"/>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1</w:t>
            </w:r>
          </w:p>
        </w:tc>
        <w:tc>
          <w:tcPr>
            <w:tcW w:w="2414" w:type="dxa"/>
            <w:vMerge w:val="restart"/>
          </w:tcPr>
          <w:p w:rsidR="00CE2A79" w:rsidRPr="000E59C0" w:rsidRDefault="00CE2A79" w:rsidP="000749CE">
            <w:pPr>
              <w:spacing w:beforeLines="60" w:before="144" w:after="60" w:line="360" w:lineRule="auto"/>
              <w:ind w:leftChars="0" w:left="0" w:firstLineChars="0" w:firstLine="0"/>
              <w:jc w:val="center"/>
              <w:rPr>
                <w:rFonts w:ascii="Verdana" w:hAnsi="Verdana" w:cs="Tahoma"/>
                <w:b/>
                <w:bCs/>
                <w:color w:val="000000"/>
                <w:sz w:val="18"/>
                <w:szCs w:val="18"/>
              </w:rPr>
            </w:pPr>
            <w:r w:rsidRPr="000E59C0">
              <w:rPr>
                <w:rFonts w:ascii="Verdana" w:hAnsi="Verdana" w:cs="Tahoma"/>
                <w:b/>
                <w:bCs/>
                <w:color w:val="000000"/>
                <w:sz w:val="18"/>
                <w:szCs w:val="18"/>
              </w:rPr>
              <w:t>4</w:t>
            </w:r>
            <w:r w:rsidRPr="000E59C0">
              <w:rPr>
                <w:rFonts w:ascii="Verdana" w:hAnsi="Verdana" w:cs="Tahoma"/>
                <w:b/>
                <w:bCs/>
                <w:color w:val="000000"/>
                <w:sz w:val="18"/>
                <w:szCs w:val="18"/>
                <w:vertAlign w:val="superscript"/>
              </w:rPr>
              <w:t>Η</w:t>
            </w:r>
            <w:r w:rsidRPr="000E59C0">
              <w:rPr>
                <w:rFonts w:ascii="Verdana" w:hAnsi="Verdana" w:cs="Tahoma"/>
                <w:b/>
                <w:bCs/>
                <w:color w:val="000000"/>
                <w:sz w:val="18"/>
                <w:szCs w:val="18"/>
              </w:rPr>
              <w:t xml:space="preserve"> ΟΜΑΔΑ ΚΡΙΤΗΡΙΩΝ</w:t>
            </w:r>
          </w:p>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cs="Tahoma"/>
                <w:b/>
                <w:bCs/>
                <w:color w:val="000000"/>
                <w:sz w:val="18"/>
                <w:szCs w:val="18"/>
              </w:rPr>
              <w:t>Ωριμότητα πράξης</w:t>
            </w: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Στάδιο εξέλιξης των απαιτούμενων προπαρασκευαστικών ενεργειών</w:t>
            </w:r>
          </w:p>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p>
          <w:p w:rsidR="00CE2A79" w:rsidRPr="000E59C0" w:rsidRDefault="00CE2A79" w:rsidP="000749CE">
            <w:pPr>
              <w:autoSpaceDE w:val="0"/>
              <w:autoSpaceDN w:val="0"/>
              <w:adjustRightInd w:val="0"/>
              <w:ind w:leftChars="0" w:left="0" w:firstLineChars="0" w:firstLine="0"/>
              <w:jc w:val="both"/>
              <w:rPr>
                <w:rFonts w:ascii="Verdana" w:eastAsia="ArialNarrow" w:hAnsi="Verdana" w:cs="ArialNarrow"/>
                <w:sz w:val="18"/>
                <w:szCs w:val="18"/>
              </w:rPr>
            </w:pPr>
          </w:p>
        </w:tc>
        <w:tc>
          <w:tcPr>
            <w:tcW w:w="4701" w:type="dxa"/>
            <w:vAlign w:val="center"/>
          </w:tcPr>
          <w:p w:rsidR="00CE2A79" w:rsidRPr="00B12FD2" w:rsidRDefault="00CE2A79" w:rsidP="000749CE">
            <w:pPr>
              <w:spacing w:beforeLines="60" w:before="144" w:after="60" w:line="360" w:lineRule="auto"/>
              <w:jc w:val="both"/>
              <w:rPr>
                <w:rFonts w:ascii="Verdana" w:hAnsi="Verdana"/>
                <w:sz w:val="18"/>
                <w:szCs w:val="18"/>
              </w:rPr>
            </w:pPr>
            <w:r w:rsidRPr="00B12FD2">
              <w:rPr>
                <w:rFonts w:ascii="Verdana" w:hAnsi="Verdana"/>
                <w:sz w:val="18"/>
                <w:szCs w:val="18"/>
              </w:rPr>
              <w:lastRenderedPageBreak/>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B12FD2">
              <w:rPr>
                <w:rFonts w:ascii="Verdana" w:hAnsi="Verdana"/>
                <w:sz w:val="18"/>
                <w:szCs w:val="18"/>
              </w:rPr>
              <w:t>αδειοδοτήσεις</w:t>
            </w:r>
            <w:proofErr w:type="spellEnd"/>
            <w:r w:rsidRPr="00B12FD2">
              <w:rPr>
                <w:rFonts w:ascii="Verdana" w:hAnsi="Verdana"/>
                <w:sz w:val="18"/>
                <w:szCs w:val="18"/>
              </w:rPr>
              <w:t xml:space="preserve">, εγκρίσεις, τεύχη </w:t>
            </w:r>
            <w:r w:rsidRPr="00B12FD2">
              <w:rPr>
                <w:rFonts w:ascii="Verdana" w:hAnsi="Verdana"/>
                <w:sz w:val="18"/>
                <w:szCs w:val="18"/>
              </w:rPr>
              <w:lastRenderedPageBreak/>
              <w:t xml:space="preserve">δημοπράτησης, κλπ) για την έναρξη της υλοποίησής της. </w:t>
            </w:r>
          </w:p>
          <w:p w:rsidR="00CE2A79" w:rsidRPr="00B12FD2" w:rsidRDefault="00CE2A79" w:rsidP="000749CE">
            <w:pPr>
              <w:spacing w:beforeLines="60" w:before="144" w:after="60" w:line="360" w:lineRule="auto"/>
              <w:jc w:val="both"/>
              <w:rPr>
                <w:rFonts w:ascii="Verdana" w:hAnsi="Verdana"/>
                <w:sz w:val="18"/>
                <w:szCs w:val="18"/>
              </w:rPr>
            </w:pPr>
            <w:r w:rsidRPr="00B12FD2">
              <w:rPr>
                <w:rFonts w:ascii="Verdana" w:hAnsi="Verdana"/>
                <w:sz w:val="18"/>
                <w:szCs w:val="18"/>
              </w:rPr>
              <w:t xml:space="preserve"> Η αξιολόγηση της ωριμότητας της προτεινόμενης πράξης διενεργείται ανά υποέργο για εκείνα τα υποέργα που συμβάλουν στον δείκτη εκροών της Πρόσκλησης  (κύρια υποέργα). </w:t>
            </w:r>
          </w:p>
          <w:p w:rsidR="00CE2A79" w:rsidRPr="00B12FD2" w:rsidRDefault="00CE2A79" w:rsidP="000749CE">
            <w:pPr>
              <w:spacing w:beforeLines="60" w:before="144" w:after="60" w:line="360" w:lineRule="auto"/>
              <w:jc w:val="both"/>
              <w:rPr>
                <w:rFonts w:ascii="Verdana" w:hAnsi="Verdana" w:cs="Tahoma"/>
                <w:sz w:val="18"/>
                <w:szCs w:val="18"/>
              </w:rPr>
            </w:pPr>
            <w:r w:rsidRPr="00B12FD2">
              <w:rPr>
                <w:rFonts w:ascii="Verdana" w:hAnsi="Verdana" w:cs="Tahoma"/>
                <w:sz w:val="18"/>
                <w:szCs w:val="18"/>
              </w:rPr>
              <w:t xml:space="preserve"> Ειδικότερα, για κύριο υποέργο που θα υλοποιηθεί / υλοποιείται με εργολαβία ή αφορά  προμήθεια:</w:t>
            </w:r>
          </w:p>
          <w:p w:rsidR="00CE2A79" w:rsidRPr="00B12FD2" w:rsidRDefault="00CE2A79" w:rsidP="000749CE">
            <w:pPr>
              <w:numPr>
                <w:ilvl w:val="0"/>
                <w:numId w:val="3"/>
              </w:numPr>
              <w:tabs>
                <w:tab w:val="clear" w:pos="360"/>
                <w:tab w:val="num" w:pos="453"/>
              </w:tabs>
              <w:spacing w:beforeLines="60" w:before="144" w:after="60" w:line="360" w:lineRule="auto"/>
              <w:ind w:leftChars="0" w:left="453" w:firstLineChars="0"/>
              <w:jc w:val="both"/>
              <w:rPr>
                <w:rFonts w:ascii="Verdana" w:hAnsi="Verdana" w:cs="Tahoma"/>
                <w:sz w:val="18"/>
                <w:szCs w:val="18"/>
              </w:rPr>
            </w:pPr>
            <w:r w:rsidRPr="00B12FD2">
              <w:rPr>
                <w:rFonts w:ascii="Verdana" w:eastAsia="Calibri" w:hAnsi="Verdana" w:cs="Tahoma"/>
                <w:sz w:val="18"/>
                <w:szCs w:val="18"/>
              </w:rPr>
              <w:t>Εάν υπάρχει νομική δέσμευση σε εξέλιξη (η οποία έλαβε θετική γνωμοδότηση κατά τον έλεγχο νομιμότητας και το κριτήριο Β1 της 2ης Ομάδας κριτηρίων έλαβε ΝΑΙ στην αξιολόγηση), η πράξη βαθμολογείται με 10.</w:t>
            </w:r>
            <w:r w:rsidRPr="00B12FD2">
              <w:rPr>
                <w:rFonts w:ascii="Verdana" w:hAnsi="Verdana" w:cs="Tahoma"/>
                <w:sz w:val="18"/>
                <w:szCs w:val="18"/>
              </w:rPr>
              <w:t xml:space="preserve"> </w:t>
            </w:r>
          </w:p>
          <w:p w:rsidR="00CE2A79" w:rsidRPr="00B12FD2" w:rsidRDefault="00CE2A79" w:rsidP="000749CE">
            <w:pPr>
              <w:numPr>
                <w:ilvl w:val="0"/>
                <w:numId w:val="3"/>
              </w:numPr>
              <w:tabs>
                <w:tab w:val="clear" w:pos="360"/>
                <w:tab w:val="num" w:pos="453"/>
              </w:tabs>
              <w:spacing w:beforeLines="60" w:before="144" w:after="60" w:line="360" w:lineRule="auto"/>
              <w:ind w:leftChars="0" w:left="453" w:firstLineChars="0"/>
              <w:jc w:val="both"/>
              <w:rPr>
                <w:rFonts w:ascii="Verdana" w:hAnsi="Verdana" w:cs="Tahoma"/>
                <w:sz w:val="18"/>
                <w:szCs w:val="18"/>
              </w:rPr>
            </w:pPr>
            <w:r w:rsidRPr="00B12FD2">
              <w:rPr>
                <w:rFonts w:ascii="Verdana" w:hAnsi="Verdana" w:cs="Tahoma"/>
                <w:sz w:val="18"/>
                <w:szCs w:val="18"/>
              </w:rPr>
              <w:t>Εάν για κύριο υποέργο κατασκευής υπάρχει εγκεκριμένη τεχνική μελέτη</w:t>
            </w:r>
            <w:r w:rsidRPr="00B12FD2">
              <w:rPr>
                <w:rFonts w:ascii="Verdana" w:hAnsi="Verdana"/>
                <w:sz w:val="18"/>
                <w:szCs w:val="18"/>
              </w:rPr>
              <w:t xml:space="preserve"> σύμφωνα με ισχύον θεσμικό πλαίσιο, και τεύχη δημοπράτησης, συμπεριλαμβανομένων αναλυτικών </w:t>
            </w:r>
            <w:proofErr w:type="spellStart"/>
            <w:r w:rsidRPr="00B12FD2">
              <w:rPr>
                <w:rFonts w:ascii="Verdana" w:hAnsi="Verdana"/>
                <w:sz w:val="18"/>
                <w:szCs w:val="18"/>
              </w:rPr>
              <w:t>προμετρήσεων</w:t>
            </w:r>
            <w:proofErr w:type="spellEnd"/>
            <w:r w:rsidRPr="00B12FD2">
              <w:rPr>
                <w:rFonts w:ascii="Verdana" w:hAnsi="Verdana"/>
                <w:sz w:val="18"/>
                <w:szCs w:val="18"/>
              </w:rPr>
              <w:t xml:space="preserve"> και προϋπολογισμού, καθώς και  οι απαιτούμενες </w:t>
            </w:r>
            <w:proofErr w:type="spellStart"/>
            <w:r w:rsidRPr="00B12FD2">
              <w:rPr>
                <w:rFonts w:ascii="Verdana" w:hAnsi="Verdana"/>
                <w:sz w:val="18"/>
                <w:szCs w:val="18"/>
              </w:rPr>
              <w:t>αδειοδοτήσεις</w:t>
            </w:r>
            <w:proofErr w:type="spellEnd"/>
            <w:r w:rsidRPr="00B12FD2">
              <w:rPr>
                <w:rFonts w:ascii="Verdana" w:hAnsi="Verdana"/>
                <w:sz w:val="18"/>
                <w:szCs w:val="18"/>
              </w:rPr>
              <w:t xml:space="preserve"> και εγκρίσεις για το σύνολο της πράξης, </w:t>
            </w:r>
            <w:r w:rsidRPr="00B12FD2">
              <w:rPr>
                <w:rFonts w:ascii="Verdana" w:hAnsi="Verdana"/>
                <w:b/>
                <w:sz w:val="18"/>
                <w:szCs w:val="18"/>
              </w:rPr>
              <w:t xml:space="preserve">χωρίς </w:t>
            </w:r>
            <w:r w:rsidRPr="00B12FD2">
              <w:rPr>
                <w:rFonts w:ascii="Verdana" w:hAnsi="Verdana"/>
                <w:b/>
                <w:sz w:val="18"/>
                <w:szCs w:val="18"/>
              </w:rPr>
              <w:lastRenderedPageBreak/>
              <w:t>ελλείψεις,</w:t>
            </w:r>
            <w:r w:rsidRPr="00B12FD2">
              <w:rPr>
                <w:rFonts w:ascii="Verdana" w:hAnsi="Verdana"/>
                <w:sz w:val="18"/>
                <w:szCs w:val="18"/>
              </w:rPr>
              <w:t xml:space="preserve"> </w:t>
            </w:r>
            <w:r w:rsidRPr="00B12FD2">
              <w:rPr>
                <w:rFonts w:ascii="Verdana" w:hAnsi="Verdana" w:cs="Tahoma"/>
                <w:sz w:val="18"/>
                <w:szCs w:val="18"/>
              </w:rPr>
              <w:t xml:space="preserve">η πράξη βαθμολογείται με 9.  </w:t>
            </w:r>
          </w:p>
          <w:p w:rsidR="00CE2A79" w:rsidRPr="00B12FD2" w:rsidRDefault="00CE2A79" w:rsidP="000749CE">
            <w:pPr>
              <w:numPr>
                <w:ilvl w:val="0"/>
                <w:numId w:val="3"/>
              </w:numPr>
              <w:tabs>
                <w:tab w:val="clear" w:pos="360"/>
                <w:tab w:val="num" w:pos="453"/>
              </w:tabs>
              <w:spacing w:beforeLines="60" w:before="144" w:after="60" w:line="360" w:lineRule="auto"/>
              <w:ind w:leftChars="0" w:left="453" w:firstLineChars="0"/>
              <w:jc w:val="both"/>
              <w:rPr>
                <w:rFonts w:ascii="Verdana" w:hAnsi="Verdana" w:cs="Tahoma"/>
                <w:sz w:val="18"/>
                <w:szCs w:val="18"/>
              </w:rPr>
            </w:pPr>
            <w:r w:rsidRPr="00B12FD2">
              <w:rPr>
                <w:rFonts w:ascii="Verdana" w:hAnsi="Verdana" w:cs="Tahoma"/>
                <w:sz w:val="18"/>
                <w:szCs w:val="18"/>
              </w:rPr>
              <w:t xml:space="preserve">Εάν, για κύριο υποέργο προμήθειας εξοπλισμού, υπάρχουν εγκεκριμένες τεχνικές προδιαγραφές </w:t>
            </w:r>
            <w:r w:rsidRPr="00B12FD2">
              <w:rPr>
                <w:rFonts w:ascii="Verdana" w:hAnsi="Verdana"/>
                <w:sz w:val="18"/>
                <w:szCs w:val="18"/>
              </w:rPr>
              <w:t xml:space="preserve"> </w:t>
            </w:r>
            <w:r w:rsidRPr="00B12FD2">
              <w:rPr>
                <w:rFonts w:ascii="Verdana" w:hAnsi="Verdana" w:cs="Tahoma"/>
                <w:sz w:val="18"/>
                <w:szCs w:val="18"/>
              </w:rPr>
              <w:t xml:space="preserve">και εγκεκριμένος προϋπολογισμός, αναλυτικά τεύχη προκήρυξης, καθώς και </w:t>
            </w:r>
            <w:r w:rsidRPr="00B12FD2">
              <w:rPr>
                <w:rFonts w:ascii="Verdana" w:hAnsi="Verdana"/>
                <w:sz w:val="18"/>
                <w:szCs w:val="18"/>
              </w:rPr>
              <w:t xml:space="preserve">οι απαιτούμενες </w:t>
            </w:r>
            <w:proofErr w:type="spellStart"/>
            <w:r w:rsidRPr="00B12FD2">
              <w:rPr>
                <w:rFonts w:ascii="Verdana" w:hAnsi="Verdana"/>
                <w:sz w:val="18"/>
                <w:szCs w:val="18"/>
              </w:rPr>
              <w:t>αδειοδοτήσεις</w:t>
            </w:r>
            <w:proofErr w:type="spellEnd"/>
            <w:r w:rsidRPr="00B12FD2">
              <w:rPr>
                <w:rFonts w:ascii="Verdana" w:hAnsi="Verdana"/>
                <w:sz w:val="18"/>
                <w:szCs w:val="18"/>
              </w:rPr>
              <w:t xml:space="preserve"> και εγκρίσεις,</w:t>
            </w:r>
            <w:r w:rsidRPr="00B12FD2">
              <w:rPr>
                <w:rFonts w:ascii="Verdana" w:hAnsi="Verdana" w:cs="Tahoma"/>
                <w:sz w:val="18"/>
                <w:szCs w:val="18"/>
              </w:rPr>
              <w:t xml:space="preserve"> σύμφωνα με την κείμενη νομοθεσία περί δημοσίων συμβάσεων προμηθειών, </w:t>
            </w:r>
            <w:r w:rsidRPr="00B12FD2">
              <w:rPr>
                <w:rFonts w:ascii="Verdana" w:hAnsi="Verdana"/>
                <w:b/>
                <w:sz w:val="18"/>
                <w:szCs w:val="18"/>
              </w:rPr>
              <w:t>χωρίς ελλείψεις,</w:t>
            </w:r>
            <w:r w:rsidRPr="00B12FD2">
              <w:rPr>
                <w:rFonts w:ascii="Verdana" w:hAnsi="Verdana"/>
                <w:sz w:val="18"/>
                <w:szCs w:val="18"/>
              </w:rPr>
              <w:t xml:space="preserve"> </w:t>
            </w:r>
            <w:r w:rsidRPr="00B12FD2">
              <w:rPr>
                <w:rFonts w:ascii="Verdana" w:hAnsi="Verdana" w:cs="Tahoma"/>
                <w:sz w:val="18"/>
                <w:szCs w:val="18"/>
              </w:rPr>
              <w:t xml:space="preserve">η πράξη βαθμολογείται με 9.  </w:t>
            </w:r>
          </w:p>
          <w:p w:rsidR="00CE2A79" w:rsidRPr="00B12FD2" w:rsidRDefault="00CE2A79" w:rsidP="000749CE">
            <w:pPr>
              <w:numPr>
                <w:ilvl w:val="0"/>
                <w:numId w:val="3"/>
              </w:numPr>
              <w:tabs>
                <w:tab w:val="clear" w:pos="360"/>
                <w:tab w:val="num" w:pos="453"/>
              </w:tabs>
              <w:spacing w:beforeLines="60" w:before="144" w:after="60" w:line="360" w:lineRule="auto"/>
              <w:ind w:leftChars="0" w:left="453" w:firstLineChars="0"/>
              <w:jc w:val="both"/>
              <w:rPr>
                <w:rFonts w:ascii="Verdana" w:hAnsi="Verdana" w:cs="Tahoma"/>
                <w:sz w:val="18"/>
                <w:szCs w:val="18"/>
              </w:rPr>
            </w:pPr>
            <w:r w:rsidRPr="00B12FD2">
              <w:rPr>
                <w:rFonts w:ascii="Verdana" w:hAnsi="Verdana" w:cs="Tahoma"/>
                <w:sz w:val="18"/>
                <w:szCs w:val="18"/>
              </w:rPr>
              <w:t>Εάν για κύριο υποέργο κατασκευής υπάρχει εγκεκριμένη τεχνική μελέτη</w:t>
            </w:r>
            <w:r w:rsidRPr="00B12FD2">
              <w:rPr>
                <w:rFonts w:ascii="Verdana" w:hAnsi="Verdana"/>
                <w:sz w:val="18"/>
                <w:szCs w:val="18"/>
              </w:rPr>
              <w:t xml:space="preserve"> σύμφωνα με ισχύον θεσμικό πλαίσιο, και τεύχη δημοπράτησης, συμπεριλαμβανομένων αναλυτικών </w:t>
            </w:r>
            <w:proofErr w:type="spellStart"/>
            <w:r w:rsidRPr="00B12FD2">
              <w:rPr>
                <w:rFonts w:ascii="Verdana" w:hAnsi="Verdana"/>
                <w:sz w:val="18"/>
                <w:szCs w:val="18"/>
              </w:rPr>
              <w:t>προμετρήσεων</w:t>
            </w:r>
            <w:proofErr w:type="spellEnd"/>
            <w:r w:rsidRPr="00B12FD2">
              <w:rPr>
                <w:rFonts w:ascii="Verdana" w:hAnsi="Verdana"/>
                <w:sz w:val="18"/>
                <w:szCs w:val="18"/>
              </w:rPr>
              <w:t xml:space="preserve"> και προϋπολογισμού, καθώς και  οι απαιτούμενες </w:t>
            </w:r>
            <w:proofErr w:type="spellStart"/>
            <w:r w:rsidRPr="00B12FD2">
              <w:rPr>
                <w:rFonts w:ascii="Verdana" w:hAnsi="Verdana"/>
                <w:sz w:val="18"/>
                <w:szCs w:val="18"/>
              </w:rPr>
              <w:t>αδειοδοτήσεις</w:t>
            </w:r>
            <w:proofErr w:type="spellEnd"/>
            <w:r w:rsidRPr="00B12FD2">
              <w:rPr>
                <w:rFonts w:ascii="Verdana" w:hAnsi="Verdana"/>
                <w:sz w:val="18"/>
                <w:szCs w:val="18"/>
              </w:rPr>
              <w:t xml:space="preserve"> και εγκρίσεις για το σύνολο της πράξης </w:t>
            </w:r>
            <w:r w:rsidRPr="00B12FD2">
              <w:rPr>
                <w:rFonts w:ascii="Verdana" w:hAnsi="Verdana"/>
                <w:b/>
                <w:sz w:val="18"/>
                <w:szCs w:val="18"/>
              </w:rPr>
              <w:t>με ελλείψεις,</w:t>
            </w:r>
            <w:r w:rsidRPr="00B12FD2">
              <w:rPr>
                <w:rFonts w:ascii="Verdana" w:hAnsi="Verdana" w:cs="Tahoma"/>
                <w:b/>
                <w:sz w:val="18"/>
                <w:szCs w:val="18"/>
              </w:rPr>
              <w:t xml:space="preserve"> πλην των </w:t>
            </w:r>
            <w:r>
              <w:rPr>
                <w:rFonts w:ascii="Verdana" w:hAnsi="Verdana" w:cs="Tahoma"/>
                <w:b/>
                <w:sz w:val="18"/>
                <w:szCs w:val="18"/>
              </w:rPr>
              <w:t>περιλαμβανόμενων</w:t>
            </w:r>
            <w:r w:rsidRPr="00B12FD2">
              <w:rPr>
                <w:rFonts w:ascii="Verdana" w:hAnsi="Verdana" w:cs="Tahoma"/>
                <w:b/>
                <w:sz w:val="18"/>
                <w:szCs w:val="18"/>
              </w:rPr>
              <w:t xml:space="preserve"> στο στάδιο Α της αξιολόγησης, </w:t>
            </w:r>
            <w:r w:rsidRPr="00B12FD2">
              <w:rPr>
                <w:rFonts w:ascii="Verdana" w:hAnsi="Verdana"/>
                <w:sz w:val="18"/>
                <w:szCs w:val="18"/>
              </w:rPr>
              <w:t xml:space="preserve"> </w:t>
            </w:r>
            <w:r w:rsidRPr="00B12FD2">
              <w:rPr>
                <w:rFonts w:ascii="Verdana" w:hAnsi="Verdana" w:cs="Tahoma"/>
                <w:sz w:val="18"/>
                <w:szCs w:val="18"/>
              </w:rPr>
              <w:t xml:space="preserve">η πράξη βαθμολογείται με 7.  </w:t>
            </w:r>
          </w:p>
          <w:p w:rsidR="00CE2A79" w:rsidRPr="00B12FD2" w:rsidRDefault="00CE2A79" w:rsidP="000749CE">
            <w:pPr>
              <w:numPr>
                <w:ilvl w:val="0"/>
                <w:numId w:val="3"/>
              </w:numPr>
              <w:tabs>
                <w:tab w:val="clear" w:pos="360"/>
                <w:tab w:val="num" w:pos="453"/>
              </w:tabs>
              <w:spacing w:beforeLines="60" w:before="144" w:after="60" w:line="360" w:lineRule="auto"/>
              <w:ind w:leftChars="0" w:left="453" w:firstLineChars="0"/>
              <w:jc w:val="both"/>
              <w:rPr>
                <w:rFonts w:ascii="Verdana" w:hAnsi="Verdana" w:cs="Tahoma"/>
                <w:sz w:val="18"/>
                <w:szCs w:val="18"/>
              </w:rPr>
            </w:pPr>
            <w:r w:rsidRPr="00B12FD2">
              <w:rPr>
                <w:rFonts w:ascii="Verdana" w:hAnsi="Verdana" w:cs="Tahoma"/>
                <w:sz w:val="18"/>
                <w:szCs w:val="18"/>
              </w:rPr>
              <w:lastRenderedPageBreak/>
              <w:t xml:space="preserve">Εάν, για κύριο υποέργο προμήθειας εξοπλισμού, υπάρχουν εγκεκριμένες τεχνικές προδιαγραφές </w:t>
            </w:r>
            <w:r w:rsidRPr="00B12FD2">
              <w:rPr>
                <w:rFonts w:ascii="Verdana" w:hAnsi="Verdana"/>
                <w:sz w:val="18"/>
                <w:szCs w:val="18"/>
              </w:rPr>
              <w:t xml:space="preserve"> </w:t>
            </w:r>
            <w:r w:rsidRPr="00B12FD2">
              <w:rPr>
                <w:rFonts w:ascii="Verdana" w:hAnsi="Verdana" w:cs="Tahoma"/>
                <w:sz w:val="18"/>
                <w:szCs w:val="18"/>
              </w:rPr>
              <w:t xml:space="preserve">και εγκεκριμένος προϋπολογισμός, αναλυτικά τεύχη προκήρυξης, καθώς και </w:t>
            </w:r>
            <w:r w:rsidRPr="00B12FD2">
              <w:rPr>
                <w:rFonts w:ascii="Verdana" w:hAnsi="Verdana"/>
                <w:sz w:val="18"/>
                <w:szCs w:val="18"/>
              </w:rPr>
              <w:t xml:space="preserve">οι απαιτούμενες </w:t>
            </w:r>
            <w:proofErr w:type="spellStart"/>
            <w:r w:rsidRPr="00B12FD2">
              <w:rPr>
                <w:rFonts w:ascii="Verdana" w:hAnsi="Verdana"/>
                <w:sz w:val="18"/>
                <w:szCs w:val="18"/>
              </w:rPr>
              <w:t>αδειοδοτήσεις</w:t>
            </w:r>
            <w:proofErr w:type="spellEnd"/>
            <w:r w:rsidRPr="00B12FD2">
              <w:rPr>
                <w:rFonts w:ascii="Verdana" w:hAnsi="Verdana"/>
                <w:sz w:val="18"/>
                <w:szCs w:val="18"/>
              </w:rPr>
              <w:t xml:space="preserve"> και εγκρίσεις,</w:t>
            </w:r>
            <w:r w:rsidRPr="00B12FD2">
              <w:rPr>
                <w:rFonts w:ascii="Verdana" w:hAnsi="Verdana" w:cs="Tahoma"/>
                <w:sz w:val="18"/>
                <w:szCs w:val="18"/>
              </w:rPr>
              <w:t xml:space="preserve"> σύμφωνα με την κείμενη νομοθεσία περί δημοσίων συμβάσεων προμηθειών </w:t>
            </w:r>
            <w:r w:rsidRPr="00B12FD2">
              <w:rPr>
                <w:rFonts w:ascii="Verdana" w:hAnsi="Verdana" w:cs="Tahoma"/>
                <w:b/>
                <w:sz w:val="18"/>
                <w:szCs w:val="18"/>
              </w:rPr>
              <w:t xml:space="preserve">πλην των </w:t>
            </w:r>
            <w:r>
              <w:rPr>
                <w:rFonts w:ascii="Verdana" w:hAnsi="Verdana" w:cs="Tahoma"/>
                <w:b/>
                <w:sz w:val="18"/>
                <w:szCs w:val="18"/>
              </w:rPr>
              <w:t>περιλαμβανόμενων</w:t>
            </w:r>
            <w:r w:rsidRPr="00B12FD2">
              <w:rPr>
                <w:rFonts w:ascii="Verdana" w:hAnsi="Verdana" w:cs="Tahoma"/>
                <w:b/>
                <w:sz w:val="18"/>
                <w:szCs w:val="18"/>
              </w:rPr>
              <w:t xml:space="preserve"> στο στάδιο Α της αξιολόγησης, </w:t>
            </w:r>
            <w:r w:rsidRPr="00B12FD2">
              <w:rPr>
                <w:rFonts w:ascii="Verdana" w:hAnsi="Verdana"/>
                <w:sz w:val="18"/>
                <w:szCs w:val="18"/>
              </w:rPr>
              <w:t xml:space="preserve"> </w:t>
            </w:r>
            <w:r w:rsidRPr="00B12FD2">
              <w:rPr>
                <w:rFonts w:ascii="Verdana" w:hAnsi="Verdana" w:cs="Tahoma"/>
                <w:sz w:val="18"/>
                <w:szCs w:val="18"/>
              </w:rPr>
              <w:t xml:space="preserve">η πράξη βαθμολογείται με 7.  </w:t>
            </w:r>
          </w:p>
          <w:p w:rsidR="00CE2A79" w:rsidRPr="00B12FD2" w:rsidRDefault="00CE2A79" w:rsidP="000749CE">
            <w:pPr>
              <w:spacing w:beforeLines="60" w:before="144" w:after="60" w:line="360" w:lineRule="auto"/>
              <w:ind w:left="-88" w:firstLineChars="0" w:firstLine="0"/>
              <w:jc w:val="both"/>
              <w:rPr>
                <w:rFonts w:ascii="Verdana" w:hAnsi="Verdana"/>
                <w:sz w:val="18"/>
                <w:szCs w:val="18"/>
              </w:rPr>
            </w:pPr>
            <w:r w:rsidRPr="00B12FD2">
              <w:rPr>
                <w:rFonts w:ascii="Verdana" w:hAnsi="Verdana"/>
                <w:sz w:val="18"/>
                <w:szCs w:val="18"/>
              </w:rPr>
              <w:t xml:space="preserve">Εάν η πράξη δεν συγκεντρώσει βαθμολογία 7, στις περιπτώσεις έργων με προπαρασκευαστικές ενέργειες, δύναται κατά την αξιολόγηση να πραγματοποιείται : </w:t>
            </w:r>
          </w:p>
          <w:p w:rsidR="00CE2A79" w:rsidRPr="00B12FD2" w:rsidRDefault="00CE2A79" w:rsidP="000749CE">
            <w:pPr>
              <w:numPr>
                <w:ilvl w:val="0"/>
                <w:numId w:val="7"/>
              </w:numPr>
              <w:tabs>
                <w:tab w:val="clear" w:pos="652"/>
                <w:tab w:val="num" w:pos="360"/>
              </w:tabs>
              <w:spacing w:beforeLines="60" w:before="144" w:after="60" w:line="360" w:lineRule="auto"/>
              <w:ind w:leftChars="0" w:left="453" w:firstLineChars="0" w:hanging="453"/>
              <w:jc w:val="both"/>
              <w:rPr>
                <w:rFonts w:ascii="Verdana" w:hAnsi="Verdana"/>
                <w:sz w:val="18"/>
                <w:szCs w:val="18"/>
              </w:rPr>
            </w:pPr>
            <w:r w:rsidRPr="00B12FD2">
              <w:rPr>
                <w:rFonts w:ascii="Verdana" w:hAnsi="Verdana"/>
                <w:sz w:val="18"/>
                <w:szCs w:val="18"/>
              </w:rPr>
              <w:t xml:space="preserve">Προσδιορισμός των δράσεων και </w:t>
            </w:r>
            <w:proofErr w:type="spellStart"/>
            <w:r w:rsidRPr="00B12FD2">
              <w:rPr>
                <w:rFonts w:ascii="Verdana" w:hAnsi="Verdana"/>
                <w:sz w:val="18"/>
                <w:szCs w:val="18"/>
              </w:rPr>
              <w:t>αντιστοίχισή</w:t>
            </w:r>
            <w:proofErr w:type="spellEnd"/>
            <w:r w:rsidRPr="00B12FD2">
              <w:rPr>
                <w:rFonts w:ascii="Verdana" w:hAnsi="Verdana"/>
                <w:sz w:val="18"/>
                <w:szCs w:val="18"/>
              </w:rPr>
              <w:t xml:space="preserve"> τους με προπαρασκευαστικές ενέργειες </w:t>
            </w:r>
          </w:p>
          <w:p w:rsidR="00CE2A79" w:rsidRPr="00B12FD2" w:rsidRDefault="00CE2A79" w:rsidP="000749CE">
            <w:pPr>
              <w:numPr>
                <w:ilvl w:val="0"/>
                <w:numId w:val="7"/>
              </w:numPr>
              <w:tabs>
                <w:tab w:val="clear" w:pos="652"/>
                <w:tab w:val="num" w:pos="360"/>
              </w:tabs>
              <w:spacing w:beforeLines="60" w:before="144" w:after="60" w:line="360" w:lineRule="auto"/>
              <w:ind w:leftChars="0" w:left="360" w:firstLineChars="0"/>
              <w:jc w:val="both"/>
              <w:rPr>
                <w:rFonts w:ascii="Verdana" w:hAnsi="Verdana"/>
                <w:sz w:val="18"/>
                <w:szCs w:val="18"/>
              </w:rPr>
            </w:pPr>
            <w:r w:rsidRPr="00B12FD2">
              <w:rPr>
                <w:rFonts w:ascii="Verdana" w:hAnsi="Verdana"/>
                <w:sz w:val="18"/>
                <w:szCs w:val="18"/>
              </w:rPr>
              <w:t xml:space="preserve">Ενημέρωση των δικαιούχων σχετικά με την κατά στάδια εγγραφή του προϋπολογισμού της πράξης. Πρώτο στάδιο η εγγραφή των υποέργων των προπαρασκευαστικών ενεργειών και εφόσον αυτά ολοκληρωθούν </w:t>
            </w:r>
            <w:r w:rsidRPr="00B12FD2">
              <w:rPr>
                <w:rFonts w:ascii="Verdana" w:hAnsi="Verdana"/>
                <w:sz w:val="18"/>
                <w:szCs w:val="18"/>
              </w:rPr>
              <w:lastRenderedPageBreak/>
              <w:t>εντός χρονοδιαγράμματος, εγγραφή σε δεύτερη φάση του προϋπολογισμού των κύριων υποέργων της πράξης.</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471" w:type="dxa"/>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2</w:t>
            </w:r>
          </w:p>
        </w:tc>
        <w:tc>
          <w:tcPr>
            <w:tcW w:w="2414" w:type="dxa"/>
            <w:vMerge/>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tcBorders>
              <w:bottom w:val="single" w:sz="4" w:space="0" w:color="auto"/>
            </w:tcBorders>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sz w:val="18"/>
                <w:szCs w:val="18"/>
              </w:rPr>
              <w:t>Βαθμός προόδου διοικητικών ή άλλων ενεργειών</w:t>
            </w:r>
          </w:p>
        </w:tc>
        <w:tc>
          <w:tcPr>
            <w:tcW w:w="4701" w:type="dxa"/>
            <w:tcBorders>
              <w:bottom w:val="single" w:sz="4" w:space="0" w:color="auto"/>
            </w:tcBorders>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έγκρισης από συμβούλια  κλπ).</w:t>
            </w:r>
            <w:r>
              <w:rPr>
                <w:rFonts w:ascii="Verdana" w:hAnsi="Verdana"/>
                <w:sz w:val="18"/>
                <w:szCs w:val="18"/>
              </w:rPr>
              <w:t xml:space="preserve"> Επίσης απαιτείται η προσκόμιση της απαραίτητης </w:t>
            </w:r>
            <w:proofErr w:type="spellStart"/>
            <w:r>
              <w:rPr>
                <w:rFonts w:ascii="Verdana" w:hAnsi="Verdana"/>
                <w:sz w:val="18"/>
                <w:szCs w:val="18"/>
              </w:rPr>
              <w:t>αδειοδότησης</w:t>
            </w:r>
            <w:proofErr w:type="spellEnd"/>
            <w:r>
              <w:rPr>
                <w:rFonts w:ascii="Verdana" w:hAnsi="Verdana"/>
                <w:sz w:val="18"/>
                <w:szCs w:val="18"/>
              </w:rPr>
              <w:t>, σύμφωνα με την ΚΥΑ 146896/17-10-2014 (ΦΕΚ 2878 Β΄/2014), όπως ισχύει.</w:t>
            </w:r>
          </w:p>
        </w:tc>
        <w:tc>
          <w:tcPr>
            <w:tcW w:w="1801" w:type="dxa"/>
            <w:tcBorders>
              <w:bottom w:val="single" w:sz="4" w:space="0" w:color="auto"/>
            </w:tcBorders>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t xml:space="preserve">ναι/όχι </w:t>
            </w:r>
          </w:p>
        </w:tc>
        <w:tc>
          <w:tcPr>
            <w:tcW w:w="1465" w:type="dxa"/>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14174" w:type="dxa"/>
            <w:gridSpan w:val="6"/>
            <w:tcBorders>
              <w:bottom w:val="single" w:sz="4" w:space="0" w:color="auto"/>
            </w:tcBorders>
            <w:vAlign w:val="center"/>
          </w:tcPr>
          <w:p w:rsidR="00CE2A79" w:rsidRPr="007D534B" w:rsidRDefault="00CE2A79" w:rsidP="000749CE">
            <w:pPr>
              <w:spacing w:line="360" w:lineRule="auto"/>
              <w:ind w:leftChars="0" w:left="0" w:firstLineChars="0" w:firstLine="0"/>
              <w:jc w:val="both"/>
              <w:rPr>
                <w:rFonts w:ascii="Verdana" w:hAnsi="Verdana"/>
                <w:sz w:val="18"/>
                <w:szCs w:val="18"/>
              </w:rPr>
            </w:pPr>
            <w:r w:rsidRPr="007D534B">
              <w:rPr>
                <w:rFonts w:ascii="Verdana" w:eastAsia="ArialNarrow" w:hAnsi="Verdana" w:cs="ArialNarrow"/>
                <w:sz w:val="18"/>
                <w:szCs w:val="18"/>
              </w:rPr>
              <w:t xml:space="preserve">ΣΥΝΟΛΙΚΗ ΒΑΘΜΟΛΟΓΙΑ ΟΜΑΔΑΣ Δ:  = Δ1 </w:t>
            </w:r>
            <w:r w:rsidRPr="007D534B">
              <w:rPr>
                <w:rFonts w:ascii="Verdana" w:hAnsi="Verdana"/>
                <w:sz w:val="18"/>
                <w:szCs w:val="18"/>
              </w:rPr>
              <w:t xml:space="preserve">  </w:t>
            </w:r>
          </w:p>
          <w:p w:rsidR="00CE2A79" w:rsidRPr="007D534B" w:rsidRDefault="00CE2A79" w:rsidP="000749CE">
            <w:pPr>
              <w:spacing w:line="360" w:lineRule="auto"/>
              <w:ind w:leftChars="0" w:left="0" w:firstLineChars="0" w:firstLine="0"/>
              <w:jc w:val="both"/>
              <w:rPr>
                <w:rFonts w:ascii="Verdana" w:hAnsi="Verdana"/>
                <w:sz w:val="18"/>
                <w:szCs w:val="18"/>
              </w:rPr>
            </w:pPr>
            <w:r w:rsidRPr="007D534B">
              <w:rPr>
                <w:rFonts w:ascii="Verdana" w:eastAsia="ArialNarrow" w:hAnsi="Verdana" w:cs="ArialNarrow"/>
                <w:sz w:val="18"/>
                <w:szCs w:val="18"/>
              </w:rPr>
              <w:t>Η πράξη πρέπει να λαμβάνει την τιμή ΝΑΙ στο κριτήριο 2.</w:t>
            </w:r>
            <w:r w:rsidRPr="007D534B">
              <w:rPr>
                <w:rFonts w:ascii="Verdana" w:hAnsi="Verdana"/>
                <w:sz w:val="18"/>
                <w:szCs w:val="18"/>
              </w:rPr>
              <w:t xml:space="preserve">  </w:t>
            </w:r>
          </w:p>
        </w:tc>
      </w:tr>
      <w:tr w:rsidR="00CE2A79" w:rsidRPr="000E59C0" w:rsidTr="000749CE">
        <w:trPr>
          <w:trHeight w:val="602"/>
        </w:trPr>
        <w:tc>
          <w:tcPr>
            <w:tcW w:w="14174" w:type="dxa"/>
            <w:gridSpan w:val="6"/>
            <w:shd w:val="clear" w:color="auto" w:fill="C0C0C0"/>
            <w:vAlign w:val="center"/>
          </w:tcPr>
          <w:p w:rsidR="00CE2A79" w:rsidRPr="000E59C0" w:rsidRDefault="00CE2A79" w:rsidP="000749CE">
            <w:pPr>
              <w:spacing w:line="360" w:lineRule="auto"/>
              <w:ind w:leftChars="0" w:left="0" w:firstLineChars="0" w:firstLine="0"/>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1</w:t>
            </w:r>
          </w:p>
        </w:tc>
        <w:tc>
          <w:tcPr>
            <w:tcW w:w="2414" w:type="dxa"/>
            <w:vMerge w:val="restart"/>
          </w:tcPr>
          <w:p w:rsidR="00CE2A79" w:rsidRPr="000E59C0" w:rsidRDefault="00CE2A79" w:rsidP="000749CE">
            <w:pPr>
              <w:spacing w:beforeLines="60" w:before="144" w:after="60" w:line="360" w:lineRule="auto"/>
              <w:ind w:leftChars="0" w:left="0" w:firstLineChars="0" w:firstLine="0"/>
              <w:jc w:val="center"/>
              <w:rPr>
                <w:rFonts w:ascii="Verdana" w:hAnsi="Verdana" w:cs="Tahoma"/>
                <w:b/>
                <w:bCs/>
                <w:color w:val="000000"/>
                <w:sz w:val="18"/>
                <w:szCs w:val="18"/>
              </w:rPr>
            </w:pPr>
            <w:r w:rsidRPr="000E59C0">
              <w:rPr>
                <w:rFonts w:ascii="Verdana" w:hAnsi="Verdana" w:cs="Tahoma"/>
                <w:b/>
                <w:bCs/>
                <w:color w:val="000000"/>
                <w:sz w:val="18"/>
                <w:szCs w:val="18"/>
              </w:rPr>
              <w:t>5Η ΟΜΑΔΑ ΚΡΙΤΗΡΙΩΝ</w:t>
            </w:r>
          </w:p>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cs="Tahoma"/>
                <w:b/>
                <w:bCs/>
                <w:color w:val="000000"/>
                <w:sz w:val="18"/>
                <w:szCs w:val="18"/>
              </w:rPr>
              <w:t xml:space="preserve">Διοικητική, Επιχειρησιακή &amp; </w:t>
            </w:r>
            <w:r w:rsidRPr="000E59C0">
              <w:rPr>
                <w:rFonts w:ascii="Verdana" w:hAnsi="Verdana" w:cs="Tahoma"/>
                <w:b/>
                <w:bCs/>
                <w:color w:val="000000"/>
                <w:sz w:val="18"/>
                <w:szCs w:val="18"/>
              </w:rPr>
              <w:lastRenderedPageBreak/>
              <w:t>Χρηματοοικονομική ικανότητα δυνητικού δικαιούχου</w:t>
            </w: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lastRenderedPageBreak/>
              <w:t xml:space="preserve">Διοικητική ικανότητα </w:t>
            </w:r>
          </w:p>
        </w:tc>
        <w:tc>
          <w:tcPr>
            <w:tcW w:w="4701" w:type="dxa"/>
            <w:vAlign w:val="center"/>
          </w:tcPr>
          <w:p w:rsidR="00CE2A79" w:rsidRPr="00CA64EF" w:rsidRDefault="00CE2A79" w:rsidP="000749CE">
            <w:pPr>
              <w:spacing w:line="360" w:lineRule="auto"/>
              <w:ind w:leftChars="0" w:left="0" w:firstLineChars="0" w:firstLine="0"/>
              <w:jc w:val="both"/>
              <w:rPr>
                <w:rFonts w:ascii="Verdana" w:hAnsi="Verdana"/>
                <w:sz w:val="18"/>
                <w:szCs w:val="18"/>
              </w:rPr>
            </w:pPr>
            <w:r w:rsidRPr="00CA64EF">
              <w:rPr>
                <w:rFonts w:ascii="Verdana" w:hAnsi="Verdana"/>
                <w:sz w:val="18"/>
                <w:szCs w:val="18"/>
              </w:rPr>
              <w:t xml:space="preserve">Εξετάζεται κατά πόσο ο δυνητικός δικαιούχος ή / και οι εμπλεκόμενες υπηρεσίες που θα συμμετέχουν στην υλοποίηση της προτεινόμενης πράξης: </w:t>
            </w:r>
          </w:p>
          <w:p w:rsidR="00CE2A79" w:rsidRPr="00CA64EF" w:rsidRDefault="00CE2A79" w:rsidP="000749CE">
            <w:pPr>
              <w:numPr>
                <w:ilvl w:val="0"/>
                <w:numId w:val="5"/>
              </w:numPr>
              <w:spacing w:beforeLines="60" w:before="144" w:after="60" w:line="360" w:lineRule="auto"/>
              <w:ind w:leftChars="0" w:firstLineChars="0"/>
              <w:jc w:val="both"/>
              <w:rPr>
                <w:rFonts w:ascii="Verdana" w:hAnsi="Verdana" w:cs="Tahoma"/>
                <w:sz w:val="18"/>
                <w:szCs w:val="18"/>
              </w:rPr>
            </w:pPr>
            <w:r w:rsidRPr="00CA64EF">
              <w:rPr>
                <w:rFonts w:ascii="Verdana" w:hAnsi="Verdana" w:cs="Tahoma"/>
                <w:sz w:val="18"/>
                <w:szCs w:val="18"/>
              </w:rPr>
              <w:t xml:space="preserve">διαθέτει / διαθέτουν επαρκή οργανωτική </w:t>
            </w:r>
            <w:r w:rsidRPr="00CA64EF">
              <w:rPr>
                <w:rFonts w:ascii="Verdana" w:hAnsi="Verdana" w:cs="Tahoma"/>
                <w:sz w:val="18"/>
                <w:szCs w:val="18"/>
              </w:rPr>
              <w:lastRenderedPageBreak/>
              <w:t xml:space="preserve">δομή και τις απαραίτητες διαδικασίες για την υλοποίηση της προτεινόμενης πράξης. </w:t>
            </w:r>
          </w:p>
          <w:p w:rsidR="00CE2A79" w:rsidRPr="00CA64EF" w:rsidRDefault="00CE2A79" w:rsidP="000749CE">
            <w:pPr>
              <w:numPr>
                <w:ilvl w:val="0"/>
                <w:numId w:val="5"/>
              </w:numPr>
              <w:spacing w:beforeLines="60" w:before="144" w:after="60" w:line="360" w:lineRule="auto"/>
              <w:ind w:leftChars="0" w:firstLineChars="0"/>
              <w:jc w:val="both"/>
              <w:rPr>
                <w:rFonts w:ascii="Verdana" w:hAnsi="Verdana" w:cs="Tahoma"/>
                <w:sz w:val="18"/>
                <w:szCs w:val="18"/>
              </w:rPr>
            </w:pPr>
            <w:r w:rsidRPr="00CA64EF">
              <w:rPr>
                <w:rFonts w:ascii="Verdana" w:hAnsi="Verdana" w:cs="Tahoma"/>
                <w:sz w:val="18"/>
                <w:szCs w:val="18"/>
              </w:rPr>
              <w:t>δύναται να εφαρμόσουν τις διαδικασίες διαχείρισης και υλοποίησης έργων.</w:t>
            </w:r>
          </w:p>
          <w:p w:rsidR="00CE2A79" w:rsidRPr="00CA64EF" w:rsidRDefault="00CE2A79" w:rsidP="000749CE">
            <w:pPr>
              <w:spacing w:beforeLines="60" w:before="144" w:after="60" w:line="360" w:lineRule="auto"/>
              <w:jc w:val="both"/>
              <w:rPr>
                <w:rFonts w:ascii="Verdana" w:hAnsi="Verdana" w:cs="Tahoma"/>
                <w:sz w:val="18"/>
                <w:szCs w:val="18"/>
              </w:rPr>
            </w:pPr>
            <w:r w:rsidRPr="00FB4A4A">
              <w:rPr>
                <w:rFonts w:ascii="Verdana" w:hAnsi="Verdana" w:cs="Tahoma"/>
                <w:sz w:val="18"/>
                <w:szCs w:val="18"/>
              </w:rPr>
              <w:t xml:space="preserve"> </w:t>
            </w:r>
            <w:r w:rsidRPr="00CA64EF">
              <w:rPr>
                <w:rFonts w:ascii="Verdana" w:hAnsi="Verdana" w:cs="Tahoma"/>
                <w:sz w:val="18"/>
                <w:szCs w:val="18"/>
              </w:rPr>
              <w:t xml:space="preserve">Η κάλυψη του κριτηρίου της διοικητικής ικανότητας δύναται να τεκμηριώνεται και με την ύπαρξη </w:t>
            </w:r>
            <w:r w:rsidRPr="00CA64EF">
              <w:rPr>
                <w:rFonts w:ascii="Verdana" w:hAnsi="Verdana" w:cs="Tahoma"/>
                <w:b/>
                <w:sz w:val="18"/>
                <w:szCs w:val="18"/>
              </w:rPr>
              <w:t>σε ισχύ πιστοποίησης με βάση εγκεκριμένα πρότυπα</w:t>
            </w:r>
            <w:r w:rsidRPr="00CA64EF">
              <w:rPr>
                <w:rFonts w:ascii="Verdana" w:hAnsi="Verdana" w:cs="Tahoma"/>
                <w:sz w:val="18"/>
                <w:szCs w:val="18"/>
              </w:rPr>
              <w:t>.</w:t>
            </w:r>
          </w:p>
          <w:p w:rsidR="00CE2A79" w:rsidRPr="00CA64EF" w:rsidRDefault="00CE2A79" w:rsidP="000749CE">
            <w:pPr>
              <w:spacing w:beforeLines="60" w:before="144" w:after="60" w:line="360" w:lineRule="auto"/>
              <w:jc w:val="both"/>
              <w:rPr>
                <w:rFonts w:ascii="Verdana" w:hAnsi="Verdana"/>
                <w:sz w:val="18"/>
                <w:szCs w:val="18"/>
              </w:rPr>
            </w:pPr>
            <w:r w:rsidRPr="00FB4A4A">
              <w:rPr>
                <w:rFonts w:ascii="Verdana" w:hAnsi="Verdana" w:cs="Tahoma"/>
                <w:sz w:val="18"/>
                <w:szCs w:val="18"/>
              </w:rPr>
              <w:t xml:space="preserve"> </w:t>
            </w:r>
            <w:r w:rsidRPr="00CA64EF">
              <w:rPr>
                <w:rFonts w:ascii="Verdana" w:hAnsi="Verdana" w:cs="Tahoma"/>
                <w:sz w:val="18"/>
                <w:szCs w:val="18"/>
              </w:rPr>
              <w:t>Το κριτήριο εξετάζεται σύμφωνα με τον Οδηγό για την εκτίμηση της Διαχειριστικής Επάρκειας Δυνητικών Δικαιούχων του Συστήματος Διαχείρισης και Ελέγχου (ΣΔΕ) του ΕΣΠΑ 2014-2020 που θα είναι συνοδευτικό έγγραφο της Πρόσκλησης και θα αποτελεί αναπόσπαστο τμήμα της.</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lastRenderedPageBreak/>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2</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 xml:space="preserve">Επιχειρησιακή ικανότητα </w:t>
            </w:r>
          </w:p>
        </w:tc>
        <w:tc>
          <w:tcPr>
            <w:tcW w:w="4701" w:type="dxa"/>
            <w:vAlign w:val="center"/>
          </w:tcPr>
          <w:p w:rsidR="00CE2A79" w:rsidRPr="00CA64EF" w:rsidRDefault="00CE2A79" w:rsidP="000749CE">
            <w:pPr>
              <w:spacing w:beforeLines="60" w:before="144" w:after="60" w:line="360" w:lineRule="auto"/>
              <w:jc w:val="both"/>
              <w:rPr>
                <w:rFonts w:ascii="Verdana" w:hAnsi="Verdana" w:cs="Tahoma"/>
                <w:sz w:val="18"/>
                <w:szCs w:val="18"/>
              </w:rPr>
            </w:pPr>
            <w:r w:rsidRPr="00FB4A4A">
              <w:rPr>
                <w:rFonts w:ascii="Verdana" w:hAnsi="Verdana" w:cs="Tahoma"/>
                <w:sz w:val="18"/>
                <w:szCs w:val="18"/>
              </w:rPr>
              <w:t xml:space="preserve"> </w:t>
            </w:r>
            <w:r w:rsidRPr="00CA64EF">
              <w:rPr>
                <w:rFonts w:ascii="Verdana" w:hAnsi="Verdana" w:cs="Tahoma"/>
                <w:sz w:val="18"/>
                <w:szCs w:val="18"/>
              </w:rPr>
              <w:t>Εξετάζεται κατά πόσο ο δυνητικός δικαιούχος  διαθέτει επιχειρησιακή ικανότητα για την υλοποίηση της προτεινόμενης πράξης και ειδικότερα:</w:t>
            </w:r>
          </w:p>
          <w:p w:rsidR="00CE2A79" w:rsidRPr="00CA64EF" w:rsidRDefault="00CE2A79" w:rsidP="000749CE">
            <w:pPr>
              <w:numPr>
                <w:ilvl w:val="0"/>
                <w:numId w:val="5"/>
              </w:numPr>
              <w:spacing w:beforeLines="60" w:before="144" w:after="60" w:line="360" w:lineRule="auto"/>
              <w:ind w:leftChars="0" w:firstLineChars="0"/>
              <w:jc w:val="both"/>
              <w:rPr>
                <w:rFonts w:ascii="Verdana" w:hAnsi="Verdana" w:cs="Tahoma"/>
                <w:sz w:val="18"/>
                <w:szCs w:val="18"/>
              </w:rPr>
            </w:pPr>
            <w:r w:rsidRPr="00CA64EF">
              <w:rPr>
                <w:rFonts w:ascii="Verdana" w:hAnsi="Verdana" w:cs="Tahoma"/>
                <w:sz w:val="18"/>
                <w:szCs w:val="18"/>
              </w:rPr>
              <w:t xml:space="preserve">Η επάρκεια της ομάδας έργου που θα </w:t>
            </w:r>
            <w:r w:rsidRPr="00CA64EF">
              <w:rPr>
                <w:rFonts w:ascii="Verdana" w:hAnsi="Verdana" w:cs="Tahoma"/>
                <w:sz w:val="18"/>
                <w:szCs w:val="18"/>
              </w:rPr>
              <w:lastRenderedPageBreak/>
              <w:t>υλοποιήσει την πράξη (Υπεύθυνος Έργου, λοιπό οργανωτικό σχήμα της ομάδας έργου (ΟΕ), και στις περιπτώσεις τεχνικών υποέργων, προτεινόμενη ομάδα επίβλεψης ή επιβλέπων).</w:t>
            </w:r>
          </w:p>
          <w:p w:rsidR="00CE2A79" w:rsidRPr="00CA64EF" w:rsidRDefault="00CE2A79" w:rsidP="000749CE">
            <w:pPr>
              <w:numPr>
                <w:ilvl w:val="0"/>
                <w:numId w:val="5"/>
              </w:numPr>
              <w:spacing w:beforeLines="60" w:before="144" w:after="60" w:line="360" w:lineRule="auto"/>
              <w:ind w:leftChars="0" w:firstLineChars="0"/>
              <w:jc w:val="both"/>
              <w:rPr>
                <w:rFonts w:ascii="Verdana" w:hAnsi="Verdana"/>
                <w:sz w:val="18"/>
                <w:szCs w:val="18"/>
              </w:rPr>
            </w:pPr>
            <w:r w:rsidRPr="00CA64EF">
              <w:rPr>
                <w:rFonts w:ascii="Verdana" w:hAnsi="Verdana" w:cs="Tahoma"/>
                <w:sz w:val="18"/>
                <w:szCs w:val="18"/>
              </w:rPr>
              <w:t>Η προηγούμενη εμπειρία του δυνητικού δικαιούχου στην υλοποίηση συναφών έργων.</w:t>
            </w:r>
          </w:p>
          <w:p w:rsidR="00CE2A79" w:rsidRPr="00CA64EF" w:rsidRDefault="00CE2A79" w:rsidP="000749CE">
            <w:pPr>
              <w:spacing w:beforeLines="60" w:before="144" w:after="60" w:line="360" w:lineRule="auto"/>
              <w:jc w:val="both"/>
              <w:rPr>
                <w:rFonts w:ascii="Verdana" w:hAnsi="Verdana"/>
                <w:sz w:val="18"/>
                <w:szCs w:val="18"/>
              </w:rPr>
            </w:pPr>
            <w:r w:rsidRPr="00CA64EF">
              <w:rPr>
                <w:rFonts w:ascii="Verdana" w:hAnsi="Verdana" w:cs="Tahoma"/>
                <w:sz w:val="18"/>
                <w:szCs w:val="18"/>
              </w:rPr>
              <w:t>Το κριτήριο εξετάζεται σύμφωνα με τον Οδηγό για την εκτίμηση της Διαχειριστικής Επάρκειας Δυνητικών Δικαιούχων του Συστήματος Διαχείρισης και Ελέγχου (ΣΔΕ) του ΕΣΠΑ 2014-2020 που θα είναι συνοδευτικό έγγραφο της Πρόσκλησης και θα αποτελεί αναπόσπαστο τμήμα της.</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lastRenderedPageBreak/>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3</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Χρηματοοικονομική ικανότητα</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cs="Tahoma"/>
                <w:sz w:val="20"/>
                <w:szCs w:val="20"/>
              </w:rPr>
            </w:pPr>
            <w:r w:rsidRPr="000E59C0">
              <w:rPr>
                <w:rFonts w:ascii="Verdana" w:hAnsi="Verdana"/>
                <w:sz w:val="18"/>
                <w:szCs w:val="18"/>
              </w:rPr>
              <w:t xml:space="preserve">Εξετάζεται η Χρηματοοικονομική ικανότητα του δυνητικού δικαιούχου να συμβάλλει με ίδιους πόρους στην υλοποίηση της προτεινόμενης πράξης. </w:t>
            </w:r>
            <w:r w:rsidRPr="008D137D">
              <w:rPr>
                <w:rFonts w:ascii="Verdana" w:hAnsi="Verdana"/>
                <w:sz w:val="18"/>
                <w:szCs w:val="18"/>
              </w:rPr>
              <w:t>Το κριτήριο εξετάζεται, εφόσον απαιτείται η καταβολή ίδιων πόρων.</w:t>
            </w:r>
            <w:r w:rsidRPr="000E59C0">
              <w:rPr>
                <w:rFonts w:ascii="Verdana" w:hAnsi="Verdana"/>
                <w:sz w:val="18"/>
                <w:szCs w:val="18"/>
              </w:rPr>
              <w:t xml:space="preserve"> </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sz w:val="18"/>
                <w:szCs w:val="18"/>
              </w:rPr>
              <w:t>ναι/όχι ή δεν εφαρμόζεται</w:t>
            </w: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14174" w:type="dxa"/>
            <w:gridSpan w:val="6"/>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b/>
                <w:sz w:val="18"/>
                <w:szCs w:val="18"/>
              </w:rPr>
              <w:t>ΠΡΟΫΠΟΘΕΣΗ ΘΕΤΙΚΗΣ ΑΞΙΟΛΟΓΗΣΗΣ</w:t>
            </w:r>
            <w:r w:rsidRPr="000E59C0">
              <w:rPr>
                <w:rFonts w:ascii="Verdana" w:hAnsi="Verdana"/>
                <w:sz w:val="18"/>
                <w:szCs w:val="18"/>
              </w:rPr>
              <w:t xml:space="preserve">: Η πράξη να λαμβάνει την τιμή ΝΑΙ σε όλα τα κριτήρια, εκτός από το κριτήριο 3 όπου είναι επαρκές και το "δεν εφαρμόζεται".  </w:t>
            </w:r>
          </w:p>
        </w:tc>
      </w:tr>
    </w:tbl>
    <w:p w:rsidR="00CE2A79" w:rsidRDefault="00CE2A79" w:rsidP="00CE2A79">
      <w:pPr>
        <w:ind w:left="-9" w:hanging="79"/>
        <w:rPr>
          <w:rFonts w:eastAsia="ArialNarrow,Bold"/>
        </w:rPr>
      </w:pPr>
    </w:p>
    <w:p w:rsidR="00CE2A79" w:rsidRPr="00B1474B" w:rsidRDefault="00CE2A79" w:rsidP="00CE2A79">
      <w:pPr>
        <w:ind w:left="-9" w:hanging="79"/>
      </w:pPr>
    </w:p>
    <w:p w:rsidR="00CE2A79" w:rsidRDefault="00CE2A79" w:rsidP="00CE2A79">
      <w:pPr>
        <w:ind w:left="-9" w:hanging="79"/>
      </w:pPr>
    </w:p>
    <w:p w:rsidR="00B35A00" w:rsidRDefault="00B35A00" w:rsidP="00CE2A79">
      <w:pPr>
        <w:ind w:left="-9" w:hanging="79"/>
      </w:pPr>
      <w:bookmarkStart w:id="1" w:name="_GoBack"/>
      <w:bookmarkEnd w:id="1"/>
    </w:p>
    <w:sectPr w:rsidR="00B35A00" w:rsidSect="00CE2A79">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Narrow,Bold">
    <w:altName w:val="MS Mincho"/>
    <w:panose1 w:val="00000000000000000000"/>
    <w:charset w:val="80"/>
    <w:family w:val="auto"/>
    <w:notTrueType/>
    <w:pitch w:val="default"/>
    <w:sig w:usb0="00000001" w:usb1="08070000" w:usb2="00000010" w:usb3="00000000" w:csb0="00020000"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Arial Narrow">
    <w:panose1 w:val="020B0606020202030204"/>
    <w:charset w:val="A1"/>
    <w:family w:val="swiss"/>
    <w:pitch w:val="variable"/>
    <w:sig w:usb0="00000287" w:usb1="00000800" w:usb2="00000000" w:usb3="00000000" w:csb0="0000009F" w:csb1="00000000"/>
  </w:font>
  <w:font w:name="ArialNarrow">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A34FE"/>
    <w:multiLevelType w:val="hybridMultilevel"/>
    <w:tmpl w:val="66EA8CCE"/>
    <w:lvl w:ilvl="0" w:tplc="04080001">
      <w:start w:val="1"/>
      <w:numFmt w:val="bullet"/>
      <w:lvlText w:val=""/>
      <w:lvlJc w:val="left"/>
      <w:pPr>
        <w:tabs>
          <w:tab w:val="num" w:pos="652"/>
        </w:tabs>
        <w:ind w:left="652" w:hanging="360"/>
      </w:pPr>
      <w:rPr>
        <w:rFonts w:ascii="Symbol" w:hAnsi="Symbol" w:hint="default"/>
      </w:rPr>
    </w:lvl>
    <w:lvl w:ilvl="1" w:tplc="04080003" w:tentative="1">
      <w:start w:val="1"/>
      <w:numFmt w:val="bullet"/>
      <w:lvlText w:val="o"/>
      <w:lvlJc w:val="left"/>
      <w:pPr>
        <w:tabs>
          <w:tab w:val="num" w:pos="1372"/>
        </w:tabs>
        <w:ind w:left="1372" w:hanging="360"/>
      </w:pPr>
      <w:rPr>
        <w:rFonts w:ascii="Courier New" w:hAnsi="Courier New" w:cs="Courier New" w:hint="default"/>
      </w:rPr>
    </w:lvl>
    <w:lvl w:ilvl="2" w:tplc="04080005" w:tentative="1">
      <w:start w:val="1"/>
      <w:numFmt w:val="bullet"/>
      <w:lvlText w:val=""/>
      <w:lvlJc w:val="left"/>
      <w:pPr>
        <w:tabs>
          <w:tab w:val="num" w:pos="2092"/>
        </w:tabs>
        <w:ind w:left="2092" w:hanging="360"/>
      </w:pPr>
      <w:rPr>
        <w:rFonts w:ascii="Wingdings" w:hAnsi="Wingdings" w:hint="default"/>
      </w:rPr>
    </w:lvl>
    <w:lvl w:ilvl="3" w:tplc="04080001" w:tentative="1">
      <w:start w:val="1"/>
      <w:numFmt w:val="bullet"/>
      <w:lvlText w:val=""/>
      <w:lvlJc w:val="left"/>
      <w:pPr>
        <w:tabs>
          <w:tab w:val="num" w:pos="2812"/>
        </w:tabs>
        <w:ind w:left="2812" w:hanging="360"/>
      </w:pPr>
      <w:rPr>
        <w:rFonts w:ascii="Symbol" w:hAnsi="Symbol" w:hint="default"/>
      </w:rPr>
    </w:lvl>
    <w:lvl w:ilvl="4" w:tplc="04080003" w:tentative="1">
      <w:start w:val="1"/>
      <w:numFmt w:val="bullet"/>
      <w:lvlText w:val="o"/>
      <w:lvlJc w:val="left"/>
      <w:pPr>
        <w:tabs>
          <w:tab w:val="num" w:pos="3532"/>
        </w:tabs>
        <w:ind w:left="3532" w:hanging="360"/>
      </w:pPr>
      <w:rPr>
        <w:rFonts w:ascii="Courier New" w:hAnsi="Courier New" w:cs="Courier New" w:hint="default"/>
      </w:rPr>
    </w:lvl>
    <w:lvl w:ilvl="5" w:tplc="04080005" w:tentative="1">
      <w:start w:val="1"/>
      <w:numFmt w:val="bullet"/>
      <w:lvlText w:val=""/>
      <w:lvlJc w:val="left"/>
      <w:pPr>
        <w:tabs>
          <w:tab w:val="num" w:pos="4252"/>
        </w:tabs>
        <w:ind w:left="4252" w:hanging="360"/>
      </w:pPr>
      <w:rPr>
        <w:rFonts w:ascii="Wingdings" w:hAnsi="Wingdings" w:hint="default"/>
      </w:rPr>
    </w:lvl>
    <w:lvl w:ilvl="6" w:tplc="04080001" w:tentative="1">
      <w:start w:val="1"/>
      <w:numFmt w:val="bullet"/>
      <w:lvlText w:val=""/>
      <w:lvlJc w:val="left"/>
      <w:pPr>
        <w:tabs>
          <w:tab w:val="num" w:pos="4972"/>
        </w:tabs>
        <w:ind w:left="4972" w:hanging="360"/>
      </w:pPr>
      <w:rPr>
        <w:rFonts w:ascii="Symbol" w:hAnsi="Symbol" w:hint="default"/>
      </w:rPr>
    </w:lvl>
    <w:lvl w:ilvl="7" w:tplc="04080003" w:tentative="1">
      <w:start w:val="1"/>
      <w:numFmt w:val="bullet"/>
      <w:lvlText w:val="o"/>
      <w:lvlJc w:val="left"/>
      <w:pPr>
        <w:tabs>
          <w:tab w:val="num" w:pos="5692"/>
        </w:tabs>
        <w:ind w:left="5692" w:hanging="360"/>
      </w:pPr>
      <w:rPr>
        <w:rFonts w:ascii="Courier New" w:hAnsi="Courier New" w:cs="Courier New" w:hint="default"/>
      </w:rPr>
    </w:lvl>
    <w:lvl w:ilvl="8" w:tplc="04080005" w:tentative="1">
      <w:start w:val="1"/>
      <w:numFmt w:val="bullet"/>
      <w:lvlText w:val=""/>
      <w:lvlJc w:val="left"/>
      <w:pPr>
        <w:tabs>
          <w:tab w:val="num" w:pos="6412"/>
        </w:tabs>
        <w:ind w:left="6412" w:hanging="360"/>
      </w:pPr>
      <w:rPr>
        <w:rFonts w:ascii="Wingdings" w:hAnsi="Wingdings" w:hint="default"/>
      </w:rPr>
    </w:lvl>
  </w:abstractNum>
  <w:abstractNum w:abstractNumId="1">
    <w:nsid w:val="450634DE"/>
    <w:multiLevelType w:val="hybridMultilevel"/>
    <w:tmpl w:val="D8A6DBDA"/>
    <w:lvl w:ilvl="0" w:tplc="9992E6C0">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60F6170D"/>
    <w:multiLevelType w:val="hybridMultilevel"/>
    <w:tmpl w:val="25FA2F8A"/>
    <w:lvl w:ilvl="0" w:tplc="8DE62CBE">
      <w:start w:val="1"/>
      <w:numFmt w:val="bullet"/>
      <w:lvlText w:val=""/>
      <w:lvlJc w:val="left"/>
      <w:pPr>
        <w:ind w:left="1571" w:hanging="360"/>
      </w:pPr>
      <w:rPr>
        <w:rFonts w:ascii="Symbol" w:hAnsi="Symbol" w:hint="default"/>
      </w:rPr>
    </w:lvl>
    <w:lvl w:ilvl="1" w:tplc="8DE62CBE"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3">
    <w:nsid w:val="6BF31F93"/>
    <w:multiLevelType w:val="hybridMultilevel"/>
    <w:tmpl w:val="487080F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6FD81073"/>
    <w:multiLevelType w:val="hybridMultilevel"/>
    <w:tmpl w:val="18F02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2F317E7"/>
    <w:multiLevelType w:val="hybridMultilevel"/>
    <w:tmpl w:val="4AFC0E62"/>
    <w:lvl w:ilvl="0" w:tplc="04080001">
      <w:start w:val="1"/>
      <w:numFmt w:val="bullet"/>
      <w:lvlText w:val=""/>
      <w:lvlJc w:val="left"/>
      <w:pPr>
        <w:tabs>
          <w:tab w:val="num" w:pos="652"/>
        </w:tabs>
        <w:ind w:left="652" w:hanging="360"/>
      </w:pPr>
      <w:rPr>
        <w:rFonts w:ascii="Symbol" w:hAnsi="Symbol" w:hint="default"/>
      </w:rPr>
    </w:lvl>
    <w:lvl w:ilvl="1" w:tplc="04080003" w:tentative="1">
      <w:start w:val="1"/>
      <w:numFmt w:val="bullet"/>
      <w:lvlText w:val="o"/>
      <w:lvlJc w:val="left"/>
      <w:pPr>
        <w:tabs>
          <w:tab w:val="num" w:pos="1372"/>
        </w:tabs>
        <w:ind w:left="1372" w:hanging="360"/>
      </w:pPr>
      <w:rPr>
        <w:rFonts w:ascii="Courier New" w:hAnsi="Courier New" w:cs="Courier New" w:hint="default"/>
      </w:rPr>
    </w:lvl>
    <w:lvl w:ilvl="2" w:tplc="04080005" w:tentative="1">
      <w:start w:val="1"/>
      <w:numFmt w:val="bullet"/>
      <w:lvlText w:val=""/>
      <w:lvlJc w:val="left"/>
      <w:pPr>
        <w:tabs>
          <w:tab w:val="num" w:pos="2092"/>
        </w:tabs>
        <w:ind w:left="2092" w:hanging="360"/>
      </w:pPr>
      <w:rPr>
        <w:rFonts w:ascii="Wingdings" w:hAnsi="Wingdings" w:hint="default"/>
      </w:rPr>
    </w:lvl>
    <w:lvl w:ilvl="3" w:tplc="04080001" w:tentative="1">
      <w:start w:val="1"/>
      <w:numFmt w:val="bullet"/>
      <w:lvlText w:val=""/>
      <w:lvlJc w:val="left"/>
      <w:pPr>
        <w:tabs>
          <w:tab w:val="num" w:pos="2812"/>
        </w:tabs>
        <w:ind w:left="2812" w:hanging="360"/>
      </w:pPr>
      <w:rPr>
        <w:rFonts w:ascii="Symbol" w:hAnsi="Symbol" w:hint="default"/>
      </w:rPr>
    </w:lvl>
    <w:lvl w:ilvl="4" w:tplc="04080003" w:tentative="1">
      <w:start w:val="1"/>
      <w:numFmt w:val="bullet"/>
      <w:lvlText w:val="o"/>
      <w:lvlJc w:val="left"/>
      <w:pPr>
        <w:tabs>
          <w:tab w:val="num" w:pos="3532"/>
        </w:tabs>
        <w:ind w:left="3532" w:hanging="360"/>
      </w:pPr>
      <w:rPr>
        <w:rFonts w:ascii="Courier New" w:hAnsi="Courier New" w:cs="Courier New" w:hint="default"/>
      </w:rPr>
    </w:lvl>
    <w:lvl w:ilvl="5" w:tplc="04080005" w:tentative="1">
      <w:start w:val="1"/>
      <w:numFmt w:val="bullet"/>
      <w:lvlText w:val=""/>
      <w:lvlJc w:val="left"/>
      <w:pPr>
        <w:tabs>
          <w:tab w:val="num" w:pos="4252"/>
        </w:tabs>
        <w:ind w:left="4252" w:hanging="360"/>
      </w:pPr>
      <w:rPr>
        <w:rFonts w:ascii="Wingdings" w:hAnsi="Wingdings" w:hint="default"/>
      </w:rPr>
    </w:lvl>
    <w:lvl w:ilvl="6" w:tplc="04080001" w:tentative="1">
      <w:start w:val="1"/>
      <w:numFmt w:val="bullet"/>
      <w:lvlText w:val=""/>
      <w:lvlJc w:val="left"/>
      <w:pPr>
        <w:tabs>
          <w:tab w:val="num" w:pos="4972"/>
        </w:tabs>
        <w:ind w:left="4972" w:hanging="360"/>
      </w:pPr>
      <w:rPr>
        <w:rFonts w:ascii="Symbol" w:hAnsi="Symbol" w:hint="default"/>
      </w:rPr>
    </w:lvl>
    <w:lvl w:ilvl="7" w:tplc="04080003" w:tentative="1">
      <w:start w:val="1"/>
      <w:numFmt w:val="bullet"/>
      <w:lvlText w:val="o"/>
      <w:lvlJc w:val="left"/>
      <w:pPr>
        <w:tabs>
          <w:tab w:val="num" w:pos="5692"/>
        </w:tabs>
        <w:ind w:left="5692" w:hanging="360"/>
      </w:pPr>
      <w:rPr>
        <w:rFonts w:ascii="Courier New" w:hAnsi="Courier New" w:cs="Courier New" w:hint="default"/>
      </w:rPr>
    </w:lvl>
    <w:lvl w:ilvl="8" w:tplc="04080005" w:tentative="1">
      <w:start w:val="1"/>
      <w:numFmt w:val="bullet"/>
      <w:lvlText w:val=""/>
      <w:lvlJc w:val="left"/>
      <w:pPr>
        <w:tabs>
          <w:tab w:val="num" w:pos="6412"/>
        </w:tabs>
        <w:ind w:left="6412" w:hanging="360"/>
      </w:pPr>
      <w:rPr>
        <w:rFonts w:ascii="Wingdings" w:hAnsi="Wingdings" w:hint="default"/>
      </w:rPr>
    </w:lvl>
  </w:abstractNum>
  <w:abstractNum w:abstractNumId="6">
    <w:nsid w:val="7B7639A6"/>
    <w:multiLevelType w:val="hybridMultilevel"/>
    <w:tmpl w:val="B462AA8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A79"/>
    <w:rsid w:val="00B35A00"/>
    <w:rsid w:val="00CE2A7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A79"/>
    <w:pPr>
      <w:spacing w:after="0" w:line="240" w:lineRule="auto"/>
      <w:ind w:leftChars="-40" w:left="-23" w:hangingChars="36" w:hanging="65"/>
    </w:pPr>
    <w:rPr>
      <w:rFonts w:ascii="Calibri" w:eastAsia="Times New Roman" w:hAnsi="Calibri"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E2A79"/>
    <w:pPr>
      <w:ind w:left="720"/>
    </w:pPr>
  </w:style>
  <w:style w:type="paragraph" w:customStyle="1" w:styleId="CharChar1CharChar">
    <w:name w:val=" Char Char1 Char Char"/>
    <w:basedOn w:val="a"/>
    <w:rsid w:val="00CE2A79"/>
    <w:pPr>
      <w:spacing w:after="160" w:line="240" w:lineRule="exact"/>
      <w:ind w:leftChars="0" w:left="0" w:firstLineChars="0" w:firstLine="0"/>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A79"/>
    <w:pPr>
      <w:spacing w:after="0" w:line="240" w:lineRule="auto"/>
      <w:ind w:leftChars="-40" w:left="-23" w:hangingChars="36" w:hanging="65"/>
    </w:pPr>
    <w:rPr>
      <w:rFonts w:ascii="Calibri" w:eastAsia="Times New Roman" w:hAnsi="Calibri"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E2A79"/>
    <w:pPr>
      <w:ind w:left="720"/>
    </w:pPr>
  </w:style>
  <w:style w:type="paragraph" w:customStyle="1" w:styleId="CharChar1CharChar">
    <w:name w:val=" Char Char1 Char Char"/>
    <w:basedOn w:val="a"/>
    <w:rsid w:val="00CE2A79"/>
    <w:pPr>
      <w:spacing w:after="160" w:line="240" w:lineRule="exact"/>
      <w:ind w:leftChars="0" w:left="0" w:firstLineChars="0" w:firstLine="0"/>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3175</Words>
  <Characters>17147</Characters>
  <Application>Microsoft Office Word</Application>
  <DocSecurity>0</DocSecurity>
  <Lines>142</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ΠΑΠΑΗΛΙΟΥ ΕΛΕΝΗ</dc:creator>
  <cp:lastModifiedBy>ΠΑΠΑΗΛΙΟΥ ΕΛΕΝΗ</cp:lastModifiedBy>
  <cp:revision>1</cp:revision>
  <dcterms:created xsi:type="dcterms:W3CDTF">2018-02-09T07:52:00Z</dcterms:created>
  <dcterms:modified xsi:type="dcterms:W3CDTF">2018-02-09T07:54:00Z</dcterms:modified>
</cp:coreProperties>
</file>